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07A8" w14:textId="1D8449EF" w:rsidR="00347BB7" w:rsidRPr="00CE6287" w:rsidRDefault="00E05670">
      <w:pPr>
        <w:rPr>
          <w:sz w:val="24"/>
          <w:szCs w:val="24"/>
        </w:rPr>
      </w:pPr>
      <w:r w:rsidRPr="00CE6287">
        <w:rPr>
          <w:sz w:val="24"/>
          <w:szCs w:val="24"/>
        </w:rPr>
        <w:t>[Department Letterhead]</w:t>
      </w:r>
    </w:p>
    <w:p w14:paraId="77152971" w14:textId="7020E464" w:rsidR="00E05670" w:rsidRPr="00CE6287" w:rsidRDefault="54B3F472">
      <w:pPr>
        <w:rPr>
          <w:rStyle w:val="eop"/>
          <w:rFonts w:ascii="Calibri" w:hAnsi="Calibri" w:cs="Calibri"/>
          <w:color w:val="000000"/>
          <w:sz w:val="24"/>
          <w:szCs w:val="24"/>
          <w:shd w:val="clear" w:color="auto" w:fill="FFFFFF"/>
        </w:rPr>
      </w:pPr>
      <w:r w:rsidRPr="00CE6287">
        <w:rPr>
          <w:rStyle w:val="normaltextrun"/>
          <w:rFonts w:ascii="Calibri" w:hAnsi="Calibri" w:cs="Calibri"/>
          <w:b/>
          <w:bCs/>
          <w:color w:val="000000"/>
          <w:sz w:val="24"/>
          <w:szCs w:val="24"/>
          <w:shd w:val="clear" w:color="auto" w:fill="FFFFFF"/>
        </w:rPr>
        <w:t xml:space="preserve">General </w:t>
      </w:r>
      <w:r w:rsidR="740DF02B" w:rsidRPr="00CE6287">
        <w:rPr>
          <w:rStyle w:val="normaltextrun"/>
          <w:rFonts w:ascii="Calibri" w:hAnsi="Calibri" w:cs="Calibri"/>
          <w:b/>
          <w:bCs/>
          <w:color w:val="000000"/>
          <w:sz w:val="24"/>
          <w:szCs w:val="24"/>
          <w:shd w:val="clear" w:color="auto" w:fill="FFFFFF"/>
        </w:rPr>
        <w:t>Job Title, Department: </w:t>
      </w:r>
      <w:r w:rsidR="740DF02B" w:rsidRPr="00CE6287">
        <w:rPr>
          <w:rStyle w:val="eop"/>
          <w:rFonts w:ascii="Calibri" w:hAnsi="Calibri" w:cs="Calibri"/>
          <w:color w:val="000000"/>
          <w:sz w:val="24"/>
          <w:szCs w:val="24"/>
          <w:shd w:val="clear" w:color="auto" w:fill="FFFFFF"/>
        </w:rPr>
        <w:t> </w:t>
      </w:r>
    </w:p>
    <w:p w14:paraId="2044C16E" w14:textId="77777777" w:rsidR="00E05670" w:rsidRPr="00E05670" w:rsidRDefault="00E05670" w:rsidP="00E05670">
      <w:pPr>
        <w:pBdr>
          <w:bottom w:val="single" w:sz="12" w:space="1" w:color="auto"/>
        </w:pBd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b/>
          <w:bCs/>
          <w:sz w:val="24"/>
          <w:szCs w:val="24"/>
        </w:rPr>
        <w:t xml:space="preserve">Reports to: </w:t>
      </w:r>
      <w:r w:rsidRPr="00E05670">
        <w:rPr>
          <w:rFonts w:ascii="Calibri" w:eastAsia="Times New Roman" w:hAnsi="Calibri" w:cs="Calibri"/>
          <w:i/>
          <w:iCs/>
          <w:color w:val="4472C4"/>
          <w:sz w:val="24"/>
          <w:szCs w:val="24"/>
        </w:rPr>
        <w:t>(position, not person)</w:t>
      </w:r>
      <w:r w:rsidRPr="00E05670">
        <w:rPr>
          <w:rFonts w:ascii="Calibri" w:eastAsia="Times New Roman" w:hAnsi="Calibri" w:cs="Calibri"/>
          <w:color w:val="4472C4"/>
          <w:sz w:val="24"/>
          <w:szCs w:val="24"/>
        </w:rPr>
        <w:t> </w:t>
      </w:r>
    </w:p>
    <w:p w14:paraId="6A181B60" w14:textId="77777777" w:rsidR="00CE6287" w:rsidRPr="00E05670" w:rsidRDefault="00CE6287" w:rsidP="00E05670">
      <w:pPr>
        <w:spacing w:after="0" w:line="240" w:lineRule="auto"/>
        <w:textAlignment w:val="baseline"/>
        <w:rPr>
          <w:rFonts w:ascii="Segoe UI" w:eastAsia="Times New Roman" w:hAnsi="Segoe UI" w:cs="Segoe UI"/>
          <w:sz w:val="20"/>
          <w:szCs w:val="20"/>
        </w:rPr>
      </w:pPr>
    </w:p>
    <w:p w14:paraId="117BE137" w14:textId="77777777" w:rsidR="00E05670" w:rsidRPr="00CE6287" w:rsidRDefault="00E05670" w:rsidP="00E05670">
      <w:pPr>
        <w:spacing w:after="0" w:line="240" w:lineRule="auto"/>
        <w:textAlignment w:val="baseline"/>
        <w:rPr>
          <w:rFonts w:ascii="Calibri" w:eastAsia="Times New Roman" w:hAnsi="Calibri" w:cs="Calibri"/>
          <w:b/>
          <w:bCs/>
          <w:sz w:val="24"/>
          <w:szCs w:val="24"/>
        </w:rPr>
      </w:pPr>
      <w:r w:rsidRPr="00E05670">
        <w:rPr>
          <w:rFonts w:ascii="Calibri" w:eastAsia="Times New Roman" w:hAnsi="Calibri" w:cs="Calibri"/>
          <w:b/>
          <w:bCs/>
          <w:sz w:val="24"/>
          <w:szCs w:val="24"/>
        </w:rPr>
        <w:t>Job Summary</w:t>
      </w:r>
      <w:r w:rsidRPr="00CE6287">
        <w:rPr>
          <w:rFonts w:ascii="Calibri" w:eastAsia="Times New Roman" w:hAnsi="Calibri" w:cs="Calibri"/>
          <w:b/>
          <w:bCs/>
          <w:sz w:val="24"/>
          <w:szCs w:val="24"/>
        </w:rPr>
        <w:t>:</w:t>
      </w:r>
    </w:p>
    <w:p w14:paraId="649CAEA8" w14:textId="799F0BAD" w:rsidR="00E05670" w:rsidRPr="00E05670" w:rsidRDefault="740DF02B" w:rsidP="00E05670">
      <w:pPr>
        <w:spacing w:after="0" w:line="240" w:lineRule="auto"/>
        <w:textAlignment w:val="baseline"/>
        <w:rPr>
          <w:rFonts w:ascii="Segoe UI" w:eastAsia="Times New Roman" w:hAnsi="Segoe UI" w:cs="Segoe UI"/>
          <w:sz w:val="20"/>
          <w:szCs w:val="20"/>
        </w:rPr>
      </w:pPr>
      <w:r w:rsidRPr="40C25930">
        <w:rPr>
          <w:rFonts w:ascii="Calibri" w:eastAsia="Times New Roman" w:hAnsi="Calibri" w:cs="Calibri"/>
          <w:i/>
          <w:iCs/>
          <w:color w:val="4472C4" w:themeColor="accent1"/>
          <w:sz w:val="24"/>
          <w:szCs w:val="24"/>
        </w:rPr>
        <w:t xml:space="preserve">(brief overview of department or team – suggest linking to website AND </w:t>
      </w:r>
      <w:r w:rsidR="30A6ADEB" w:rsidRPr="40C25930">
        <w:rPr>
          <w:rFonts w:ascii="Calibri" w:eastAsia="Times New Roman" w:hAnsi="Calibri" w:cs="Calibri"/>
          <w:i/>
          <w:iCs/>
          <w:color w:val="4472C4" w:themeColor="accent1"/>
          <w:sz w:val="24"/>
          <w:szCs w:val="24"/>
        </w:rPr>
        <w:t>high-level</w:t>
      </w:r>
      <w:r w:rsidRPr="40C25930">
        <w:rPr>
          <w:rFonts w:ascii="Calibri" w:eastAsia="Times New Roman" w:hAnsi="Calibri" w:cs="Calibri"/>
          <w:i/>
          <w:iCs/>
          <w:color w:val="4472C4" w:themeColor="accent1"/>
          <w:sz w:val="24"/>
          <w:szCs w:val="24"/>
        </w:rPr>
        <w:t xml:space="preserve"> summary of role/responsibilities)</w:t>
      </w:r>
      <w:r w:rsidRPr="40C25930">
        <w:rPr>
          <w:rFonts w:ascii="Calibri" w:eastAsia="Times New Roman" w:hAnsi="Calibri" w:cs="Calibri"/>
          <w:color w:val="4472C4" w:themeColor="accent1"/>
          <w:sz w:val="24"/>
          <w:szCs w:val="24"/>
        </w:rPr>
        <w:t> </w:t>
      </w:r>
    </w:p>
    <w:p w14:paraId="1A6B680A" w14:textId="50502A8A"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sz w:val="24"/>
          <w:szCs w:val="24"/>
        </w:rPr>
        <w:t>  </w:t>
      </w:r>
    </w:p>
    <w:p w14:paraId="3C5B4D99" w14:textId="77777777" w:rsidR="00E05670" w:rsidRPr="00CE6287" w:rsidRDefault="740DF02B" w:rsidP="00E05670">
      <w:pPr>
        <w:spacing w:after="0" w:line="240" w:lineRule="auto"/>
        <w:textAlignment w:val="baseline"/>
        <w:rPr>
          <w:rFonts w:ascii="Calibri" w:eastAsia="Times New Roman" w:hAnsi="Calibri" w:cs="Calibri"/>
          <w:b/>
          <w:bCs/>
          <w:sz w:val="24"/>
          <w:szCs w:val="24"/>
        </w:rPr>
      </w:pPr>
      <w:r w:rsidRPr="40C25930">
        <w:rPr>
          <w:rFonts w:ascii="Calibri" w:eastAsia="Times New Roman" w:hAnsi="Calibri" w:cs="Calibri"/>
          <w:b/>
          <w:bCs/>
          <w:sz w:val="24"/>
          <w:szCs w:val="24"/>
        </w:rPr>
        <w:t xml:space="preserve">Position Description: </w:t>
      </w:r>
    </w:p>
    <w:p w14:paraId="644A13A4" w14:textId="6B2D192C" w:rsidR="00E05670" w:rsidRPr="00E05670" w:rsidRDefault="740DF02B" w:rsidP="40C25930">
      <w:pPr>
        <w:spacing w:after="0" w:line="240" w:lineRule="auto"/>
        <w:textAlignment w:val="baseline"/>
        <w:rPr>
          <w:rFonts w:ascii="Segoe UI" w:eastAsia="Times New Roman" w:hAnsi="Segoe UI" w:cs="Segoe UI"/>
          <w:sz w:val="20"/>
          <w:szCs w:val="20"/>
        </w:rPr>
      </w:pPr>
      <w:r w:rsidRPr="40C25930">
        <w:rPr>
          <w:rFonts w:ascii="Calibri" w:eastAsia="Times New Roman" w:hAnsi="Calibri" w:cs="Calibri"/>
          <w:i/>
          <w:iCs/>
          <w:color w:val="4471C4"/>
          <w:sz w:val="24"/>
          <w:szCs w:val="24"/>
        </w:rPr>
        <w:t xml:space="preserve">(overarching </w:t>
      </w:r>
      <w:r w:rsidR="3FA9BDFE" w:rsidRPr="40C25930">
        <w:rPr>
          <w:rFonts w:ascii="Calibri" w:eastAsia="Times New Roman" w:hAnsi="Calibri" w:cs="Calibri"/>
          <w:i/>
          <w:iCs/>
          <w:color w:val="4471C4"/>
          <w:sz w:val="24"/>
          <w:szCs w:val="24"/>
        </w:rPr>
        <w:t xml:space="preserve">job specific </w:t>
      </w:r>
      <w:r w:rsidRPr="40C25930">
        <w:rPr>
          <w:rFonts w:ascii="Calibri" w:eastAsia="Times New Roman" w:hAnsi="Calibri" w:cs="Calibri"/>
          <w:i/>
          <w:iCs/>
          <w:color w:val="4471C4"/>
          <w:sz w:val="24"/>
          <w:szCs w:val="24"/>
        </w:rPr>
        <w:t>responsibilities/tasks and/or behaviors the person will perform and is accountable for</w:t>
      </w:r>
      <w:r w:rsidR="7B1BD974" w:rsidRPr="40C25930">
        <w:rPr>
          <w:rFonts w:ascii="Calibri" w:eastAsia="Times New Roman" w:hAnsi="Calibri" w:cs="Calibri"/>
          <w:i/>
          <w:iCs/>
          <w:color w:val="4471C4"/>
          <w:sz w:val="24"/>
          <w:szCs w:val="24"/>
        </w:rPr>
        <w:t>.</w:t>
      </w:r>
      <w:r w:rsidR="47865733" w:rsidRPr="40C25930">
        <w:rPr>
          <w:rFonts w:ascii="Calibri" w:eastAsia="Times New Roman" w:hAnsi="Calibri" w:cs="Calibri"/>
          <w:i/>
          <w:iCs/>
          <w:color w:val="4471C4"/>
          <w:sz w:val="24"/>
          <w:szCs w:val="24"/>
        </w:rPr>
        <w:t>)</w:t>
      </w:r>
    </w:p>
    <w:p w14:paraId="25830C6B" w14:textId="3F4F40AB" w:rsidR="00E05670" w:rsidRPr="00E05670" w:rsidRDefault="47865733" w:rsidP="40C25930">
      <w:pPr>
        <w:spacing w:after="0" w:line="240" w:lineRule="auto"/>
        <w:textAlignment w:val="baseline"/>
        <w:rPr>
          <w:rFonts w:ascii="Calibri" w:eastAsia="Times New Roman" w:hAnsi="Calibri" w:cs="Calibri"/>
          <w:color w:val="4471C4"/>
          <w:sz w:val="24"/>
          <w:szCs w:val="24"/>
        </w:rPr>
      </w:pPr>
      <w:r w:rsidRPr="40C25930">
        <w:rPr>
          <w:rFonts w:ascii="Calibri" w:eastAsia="Times New Roman" w:hAnsi="Calibri" w:cs="Calibri"/>
          <w:i/>
          <w:iCs/>
          <w:color w:val="4471C4"/>
          <w:sz w:val="24"/>
          <w:szCs w:val="24"/>
          <w:u w:val="single"/>
        </w:rPr>
        <w:t>*</w:t>
      </w:r>
      <w:r w:rsidR="7B1BD974" w:rsidRPr="40C25930">
        <w:rPr>
          <w:rFonts w:ascii="Calibri" w:eastAsia="Times New Roman" w:hAnsi="Calibri" w:cs="Calibri"/>
          <w:i/>
          <w:iCs/>
          <w:color w:val="4471C4"/>
          <w:sz w:val="24"/>
          <w:szCs w:val="24"/>
          <w:u w:val="single"/>
        </w:rPr>
        <w:t>Note</w:t>
      </w:r>
      <w:r w:rsidR="7B1BD974" w:rsidRPr="40C25930">
        <w:rPr>
          <w:rFonts w:ascii="Calibri" w:eastAsia="Times New Roman" w:hAnsi="Calibri" w:cs="Calibri"/>
          <w:i/>
          <w:iCs/>
          <w:color w:val="4471C4"/>
          <w:sz w:val="24"/>
          <w:szCs w:val="24"/>
        </w:rPr>
        <w:t>: fellow responsibilities should not mirror nor replace duties of staff members. Fellows are not within a staff classification.</w:t>
      </w:r>
    </w:p>
    <w:p w14:paraId="647CEE99" w14:textId="05B0CFF9"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color w:val="4471C4"/>
          <w:sz w:val="24"/>
          <w:szCs w:val="24"/>
        </w:rPr>
        <w:t>Use 5 - 8 bullet points</w:t>
      </w:r>
      <w:r w:rsidRPr="00CE6287">
        <w:rPr>
          <w:rFonts w:ascii="Calibri" w:eastAsia="Times New Roman" w:hAnsi="Calibri" w:cs="Calibri"/>
          <w:color w:val="4471C4"/>
          <w:sz w:val="24"/>
          <w:szCs w:val="24"/>
        </w:rPr>
        <w:t xml:space="preserve"> </w:t>
      </w:r>
      <w:r w:rsidRPr="00CE6287">
        <w:rPr>
          <w:rFonts w:ascii="Calibri" w:eastAsia="Times New Roman" w:hAnsi="Calibri" w:cs="Calibri"/>
          <w:color w:val="4471C4"/>
          <w:sz w:val="24"/>
          <w:szCs w:val="24"/>
          <w:u w:val="single"/>
        </w:rPr>
        <w:t>maximum</w:t>
      </w:r>
      <w:r w:rsidRPr="00E05670">
        <w:rPr>
          <w:rFonts w:ascii="Calibri" w:eastAsia="Times New Roman" w:hAnsi="Calibri" w:cs="Calibri"/>
          <w:color w:val="4471C4"/>
          <w:sz w:val="24"/>
          <w:szCs w:val="24"/>
        </w:rPr>
        <w:t xml:space="preserve"> to outline responsibilities</w:t>
      </w:r>
      <w:r w:rsidRPr="00CE6287">
        <w:rPr>
          <w:rFonts w:ascii="Calibri" w:eastAsia="Times New Roman" w:hAnsi="Calibri" w:cs="Calibri"/>
          <w:color w:val="4471C4"/>
          <w:sz w:val="24"/>
          <w:szCs w:val="24"/>
        </w:rPr>
        <w:t>.</w:t>
      </w:r>
      <w:r w:rsidRPr="00E05670">
        <w:rPr>
          <w:rFonts w:ascii="Calibri" w:eastAsia="Times New Roman" w:hAnsi="Calibri" w:cs="Calibri"/>
          <w:color w:val="4471C4"/>
          <w:sz w:val="24"/>
          <w:szCs w:val="24"/>
        </w:rPr>
        <w:t> </w:t>
      </w:r>
    </w:p>
    <w:p w14:paraId="16E9B1BD" w14:textId="18BC2BB9"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color w:val="4471C4"/>
          <w:sz w:val="24"/>
          <w:szCs w:val="24"/>
        </w:rPr>
        <w:t> </w:t>
      </w:r>
      <w:r w:rsidRPr="00E05670">
        <w:rPr>
          <w:rFonts w:ascii="Calibri" w:eastAsia="Times New Roman" w:hAnsi="Calibri" w:cs="Calibri"/>
          <w:sz w:val="24"/>
          <w:szCs w:val="24"/>
        </w:rPr>
        <w:t> </w:t>
      </w:r>
    </w:p>
    <w:p w14:paraId="372EB0CD" w14:textId="77777777" w:rsidR="00E05670" w:rsidRPr="00CE6287" w:rsidRDefault="00E05670" w:rsidP="00E05670">
      <w:pPr>
        <w:spacing w:after="0" w:line="240" w:lineRule="auto"/>
        <w:textAlignment w:val="baseline"/>
        <w:rPr>
          <w:rFonts w:ascii="Calibri" w:eastAsia="Times New Roman" w:hAnsi="Calibri" w:cs="Calibri"/>
          <w:b/>
          <w:bCs/>
          <w:sz w:val="24"/>
          <w:szCs w:val="24"/>
        </w:rPr>
      </w:pPr>
      <w:r w:rsidRPr="00E05670">
        <w:rPr>
          <w:rFonts w:ascii="Calibri" w:eastAsia="Times New Roman" w:hAnsi="Calibri" w:cs="Calibri"/>
          <w:b/>
          <w:bCs/>
          <w:sz w:val="24"/>
          <w:szCs w:val="24"/>
        </w:rPr>
        <w:t>Basic Qualifications</w:t>
      </w:r>
      <w:r w:rsidRPr="00CE6287">
        <w:rPr>
          <w:rFonts w:ascii="Calibri" w:eastAsia="Times New Roman" w:hAnsi="Calibri" w:cs="Calibri"/>
          <w:b/>
          <w:bCs/>
          <w:sz w:val="24"/>
          <w:szCs w:val="24"/>
        </w:rPr>
        <w:t>:</w:t>
      </w:r>
    </w:p>
    <w:p w14:paraId="1E5453D0" w14:textId="154166AB"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i/>
          <w:iCs/>
          <w:color w:val="4471C4"/>
          <w:sz w:val="24"/>
          <w:szCs w:val="24"/>
        </w:rPr>
        <w:t>(baseline to be considered - objective, relevant &amp; non-comparative)</w:t>
      </w:r>
      <w:r w:rsidRPr="00E05670">
        <w:rPr>
          <w:rFonts w:ascii="Calibri" w:eastAsia="Times New Roman" w:hAnsi="Calibri" w:cs="Calibri"/>
          <w:color w:val="4471C4"/>
          <w:sz w:val="24"/>
          <w:szCs w:val="24"/>
        </w:rPr>
        <w:t> </w:t>
      </w:r>
    </w:p>
    <w:p w14:paraId="2420163A" w14:textId="77777777"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color w:val="4471C4"/>
          <w:sz w:val="24"/>
          <w:szCs w:val="24"/>
        </w:rPr>
        <w:t>ie: Degree required (if applicable) and specific number of years of related experience in (field/department) </w:t>
      </w:r>
    </w:p>
    <w:p w14:paraId="7E01635E" w14:textId="77777777"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sz w:val="24"/>
          <w:szCs w:val="24"/>
        </w:rPr>
        <w:t> </w:t>
      </w:r>
    </w:p>
    <w:p w14:paraId="5533AC57" w14:textId="77777777" w:rsidR="00E05670" w:rsidRPr="00CE6287" w:rsidRDefault="00E05670" w:rsidP="00E05670">
      <w:pPr>
        <w:spacing w:after="0" w:line="240" w:lineRule="auto"/>
        <w:textAlignment w:val="baseline"/>
        <w:rPr>
          <w:rFonts w:ascii="Calibri" w:eastAsia="Times New Roman" w:hAnsi="Calibri" w:cs="Calibri"/>
          <w:b/>
          <w:bCs/>
          <w:sz w:val="24"/>
          <w:szCs w:val="24"/>
        </w:rPr>
      </w:pPr>
      <w:r w:rsidRPr="00E05670">
        <w:rPr>
          <w:rFonts w:ascii="Calibri" w:eastAsia="Times New Roman" w:hAnsi="Calibri" w:cs="Calibri"/>
          <w:b/>
          <w:bCs/>
          <w:sz w:val="24"/>
          <w:szCs w:val="24"/>
        </w:rPr>
        <w:t>Additional Qualifications</w:t>
      </w:r>
      <w:r w:rsidRPr="00CE6287">
        <w:rPr>
          <w:rFonts w:ascii="Calibri" w:eastAsia="Times New Roman" w:hAnsi="Calibri" w:cs="Calibri"/>
          <w:b/>
          <w:bCs/>
          <w:sz w:val="24"/>
          <w:szCs w:val="24"/>
        </w:rPr>
        <w:t>:</w:t>
      </w:r>
    </w:p>
    <w:p w14:paraId="4A26D5AB" w14:textId="3CBCE8D3" w:rsidR="00E05670" w:rsidRDefault="00E05670" w:rsidP="00CE6287">
      <w:pPr>
        <w:spacing w:after="0" w:line="240" w:lineRule="auto"/>
        <w:ind w:left="720"/>
        <w:textAlignment w:val="baseline"/>
        <w:rPr>
          <w:rFonts w:ascii="Calibri" w:eastAsia="Times New Roman" w:hAnsi="Calibri" w:cs="Calibri"/>
          <w:sz w:val="24"/>
          <w:szCs w:val="24"/>
        </w:rPr>
      </w:pPr>
      <w:r w:rsidRPr="00E05670">
        <w:rPr>
          <w:rFonts w:ascii="Calibri" w:eastAsia="Times New Roman" w:hAnsi="Calibri" w:cs="Calibri"/>
          <w:b/>
          <w:bCs/>
          <w:i/>
          <w:iCs/>
          <w:sz w:val="24"/>
          <w:szCs w:val="24"/>
        </w:rPr>
        <w:t>We are looking for people who have:</w:t>
      </w:r>
      <w:r w:rsidRPr="00E05670">
        <w:rPr>
          <w:rFonts w:ascii="Calibri" w:eastAsia="Times New Roman" w:hAnsi="Calibri" w:cs="Calibri"/>
          <w:sz w:val="24"/>
          <w:szCs w:val="24"/>
        </w:rPr>
        <w:t> </w:t>
      </w:r>
    </w:p>
    <w:p w14:paraId="4EDFDA6F" w14:textId="47EBEF6F" w:rsidR="00E05670" w:rsidRDefault="00CE6287" w:rsidP="00E05670">
      <w:pPr>
        <w:spacing w:after="0" w:line="240" w:lineRule="auto"/>
        <w:textAlignment w:val="baseline"/>
        <w:rPr>
          <w:rFonts w:ascii="Calibri" w:eastAsia="Times New Roman" w:hAnsi="Calibri" w:cs="Calibri"/>
          <w:color w:val="4471C4"/>
          <w:sz w:val="24"/>
          <w:szCs w:val="24"/>
        </w:rPr>
      </w:pPr>
      <w:r w:rsidRPr="00E05670">
        <w:rPr>
          <w:rFonts w:ascii="Calibri" w:eastAsia="Times New Roman" w:hAnsi="Calibri" w:cs="Calibri"/>
          <w:i/>
          <w:iCs/>
          <w:color w:val="4471C4"/>
          <w:sz w:val="24"/>
          <w:szCs w:val="24"/>
        </w:rPr>
        <w:t>(limit to “must have” qualifications, skills &amp; abilities, avoid preferred skills, avoid strong superlatives)</w:t>
      </w:r>
      <w:r>
        <w:rPr>
          <w:rFonts w:ascii="Calibri" w:eastAsia="Times New Roman" w:hAnsi="Calibri" w:cs="Calibri"/>
          <w:color w:val="4471C4"/>
          <w:sz w:val="24"/>
          <w:szCs w:val="24"/>
        </w:rPr>
        <w:t xml:space="preserve">. </w:t>
      </w:r>
      <w:r w:rsidR="00E05670" w:rsidRPr="00E05670">
        <w:rPr>
          <w:rFonts w:ascii="Calibri" w:eastAsia="Times New Roman" w:hAnsi="Calibri" w:cs="Calibri"/>
          <w:color w:val="4471C4"/>
          <w:sz w:val="24"/>
          <w:szCs w:val="24"/>
        </w:rPr>
        <w:t>Use top 5 bullet points</w:t>
      </w:r>
      <w:r>
        <w:rPr>
          <w:rFonts w:ascii="Calibri" w:eastAsia="Times New Roman" w:hAnsi="Calibri" w:cs="Calibri"/>
          <w:color w:val="4471C4"/>
          <w:sz w:val="24"/>
          <w:szCs w:val="24"/>
        </w:rPr>
        <w:t xml:space="preserve"> </w:t>
      </w:r>
      <w:r w:rsidRPr="00CE6287">
        <w:rPr>
          <w:rFonts w:ascii="Calibri" w:eastAsia="Times New Roman" w:hAnsi="Calibri" w:cs="Calibri"/>
          <w:color w:val="4471C4"/>
          <w:sz w:val="24"/>
          <w:szCs w:val="24"/>
          <w:u w:val="single"/>
        </w:rPr>
        <w:t>maximum</w:t>
      </w:r>
      <w:r>
        <w:rPr>
          <w:rFonts w:ascii="Calibri" w:eastAsia="Times New Roman" w:hAnsi="Calibri" w:cs="Calibri"/>
          <w:color w:val="4471C4"/>
          <w:sz w:val="24"/>
          <w:szCs w:val="24"/>
        </w:rPr>
        <w:t>.</w:t>
      </w:r>
    </w:p>
    <w:p w14:paraId="414D54EF" w14:textId="77777777" w:rsidR="00CE6287" w:rsidRPr="00CE6287" w:rsidRDefault="00CE6287" w:rsidP="00CE6287">
      <w:pPr>
        <w:pStyle w:val="ListParagraph"/>
        <w:numPr>
          <w:ilvl w:val="0"/>
          <w:numId w:val="1"/>
        </w:numPr>
        <w:spacing w:after="0" w:line="240" w:lineRule="auto"/>
        <w:textAlignment w:val="baseline"/>
        <w:rPr>
          <w:rFonts w:ascii="Calibri" w:eastAsia="Times New Roman" w:hAnsi="Calibri" w:cs="Calibri"/>
          <w:sz w:val="24"/>
          <w:szCs w:val="24"/>
        </w:rPr>
      </w:pPr>
    </w:p>
    <w:p w14:paraId="7CCBC1F1" w14:textId="77777777"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color w:val="4471C4"/>
          <w:sz w:val="24"/>
          <w:szCs w:val="24"/>
        </w:rPr>
        <w:t> </w:t>
      </w:r>
    </w:p>
    <w:p w14:paraId="2FDC30CA" w14:textId="2DADE898"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b/>
          <w:bCs/>
          <w:sz w:val="24"/>
          <w:szCs w:val="24"/>
        </w:rPr>
        <w:t>Working Conditions</w:t>
      </w:r>
      <w:r w:rsidRPr="00CE6287">
        <w:rPr>
          <w:rFonts w:ascii="Calibri" w:eastAsia="Times New Roman" w:hAnsi="Calibri" w:cs="Calibri"/>
          <w:b/>
          <w:bCs/>
          <w:sz w:val="24"/>
          <w:szCs w:val="24"/>
        </w:rPr>
        <w:t>:</w:t>
      </w:r>
      <w:r w:rsidRPr="00E05670">
        <w:rPr>
          <w:rFonts w:ascii="Calibri" w:eastAsia="Times New Roman" w:hAnsi="Calibri" w:cs="Calibri"/>
          <w:b/>
          <w:bCs/>
          <w:sz w:val="24"/>
          <w:szCs w:val="24"/>
        </w:rPr>
        <w:t xml:space="preserve"> </w:t>
      </w:r>
    </w:p>
    <w:p w14:paraId="2D488123" w14:textId="1BE757C8" w:rsidR="00E05670" w:rsidRPr="00CE6287" w:rsidRDefault="00E05670" w:rsidP="00E05670">
      <w:pPr>
        <w:spacing w:after="0" w:line="240" w:lineRule="auto"/>
        <w:textAlignment w:val="baseline"/>
        <w:rPr>
          <w:rFonts w:ascii="Calibri" w:eastAsia="Times New Roman" w:hAnsi="Calibri" w:cs="Calibri"/>
          <w:sz w:val="24"/>
          <w:szCs w:val="24"/>
        </w:rPr>
      </w:pPr>
      <w:r w:rsidRPr="00E05670">
        <w:rPr>
          <w:rFonts w:ascii="Calibri" w:eastAsia="Times New Roman" w:hAnsi="Calibri" w:cs="Calibri"/>
          <w:sz w:val="24"/>
          <w:szCs w:val="24"/>
        </w:rPr>
        <w:t>This position is based on campus in Cambridge, MA. </w:t>
      </w:r>
    </w:p>
    <w:p w14:paraId="151F5479" w14:textId="6DF85E00" w:rsidR="00E05670" w:rsidRPr="00CE6287" w:rsidRDefault="00E05670" w:rsidP="00E05670">
      <w:pPr>
        <w:spacing w:after="0" w:line="240" w:lineRule="auto"/>
        <w:textAlignment w:val="baseline"/>
        <w:rPr>
          <w:rFonts w:ascii="Calibri" w:eastAsia="Times New Roman" w:hAnsi="Calibri" w:cs="Calibri"/>
          <w:sz w:val="24"/>
          <w:szCs w:val="24"/>
        </w:rPr>
      </w:pPr>
    </w:p>
    <w:p w14:paraId="6C3B211B" w14:textId="62207CCB" w:rsidR="00E05670" w:rsidRPr="00CE6287" w:rsidRDefault="19DC4214" w:rsidP="00E05670">
      <w:pPr>
        <w:spacing w:after="0" w:line="240" w:lineRule="auto"/>
        <w:textAlignment w:val="baseline"/>
        <w:rPr>
          <w:rFonts w:ascii="Calibri" w:eastAsia="Times New Roman" w:hAnsi="Calibri" w:cs="Calibri"/>
          <w:b/>
          <w:bCs/>
          <w:sz w:val="24"/>
          <w:szCs w:val="24"/>
        </w:rPr>
      </w:pPr>
      <w:r w:rsidRPr="74BCDF61">
        <w:rPr>
          <w:rFonts w:ascii="Calibri" w:eastAsia="Times New Roman" w:hAnsi="Calibri" w:cs="Calibri"/>
          <w:b/>
          <w:bCs/>
          <w:color w:val="FF0000"/>
          <w:sz w:val="24"/>
          <w:szCs w:val="24"/>
        </w:rPr>
        <w:t>*</w:t>
      </w:r>
      <w:r w:rsidR="740DF02B" w:rsidRPr="74BCDF61">
        <w:rPr>
          <w:rFonts w:ascii="Calibri" w:eastAsia="Times New Roman" w:hAnsi="Calibri" w:cs="Calibri"/>
          <w:b/>
          <w:bCs/>
          <w:sz w:val="24"/>
          <w:szCs w:val="24"/>
        </w:rPr>
        <w:t>Salary Information</w:t>
      </w:r>
      <w:r w:rsidR="10191E01" w:rsidRPr="74BCDF61">
        <w:rPr>
          <w:rFonts w:ascii="Calibri" w:eastAsia="Times New Roman" w:hAnsi="Calibri" w:cs="Calibri"/>
          <w:b/>
          <w:bCs/>
          <w:sz w:val="24"/>
          <w:szCs w:val="24"/>
        </w:rPr>
        <w:t xml:space="preserve"> </w:t>
      </w:r>
      <w:r w:rsidR="2F459D6A" w:rsidRPr="74BCDF61">
        <w:rPr>
          <w:rFonts w:ascii="Calibri" w:eastAsia="Times New Roman" w:hAnsi="Calibri" w:cs="Calibri"/>
          <w:b/>
          <w:bCs/>
          <w:i/>
          <w:iCs/>
          <w:sz w:val="24"/>
          <w:szCs w:val="24"/>
        </w:rPr>
        <w:t>(</w:t>
      </w:r>
      <w:r w:rsidR="2F459D6A" w:rsidRPr="74BCDF61">
        <w:rPr>
          <w:rFonts w:ascii="Calibri" w:eastAsia="Times New Roman" w:hAnsi="Calibri" w:cs="Calibri"/>
          <w:b/>
          <w:bCs/>
          <w:i/>
          <w:iCs/>
          <w:color w:val="FF0000"/>
          <w:sz w:val="24"/>
          <w:szCs w:val="24"/>
        </w:rPr>
        <w:t>this cannot be omitted to ensure compliance</w:t>
      </w:r>
      <w:r w:rsidR="2F459D6A" w:rsidRPr="74BCDF61">
        <w:rPr>
          <w:rFonts w:ascii="Calibri" w:eastAsia="Times New Roman" w:hAnsi="Calibri" w:cs="Calibri"/>
          <w:b/>
          <w:bCs/>
          <w:i/>
          <w:iCs/>
          <w:sz w:val="24"/>
          <w:szCs w:val="24"/>
        </w:rPr>
        <w:t>)</w:t>
      </w:r>
      <w:r w:rsidR="740DF02B" w:rsidRPr="74BCDF61">
        <w:rPr>
          <w:rFonts w:ascii="Calibri" w:eastAsia="Times New Roman" w:hAnsi="Calibri" w:cs="Calibri"/>
          <w:b/>
          <w:bCs/>
          <w:sz w:val="24"/>
          <w:szCs w:val="24"/>
        </w:rPr>
        <w:t>:</w:t>
      </w:r>
    </w:p>
    <w:p w14:paraId="533A2112" w14:textId="6A58A966" w:rsidR="00E05670" w:rsidRPr="00E05670" w:rsidRDefault="740DF02B" w:rsidP="199AE5A9">
      <w:pPr>
        <w:spacing w:after="0" w:line="240" w:lineRule="auto"/>
        <w:textAlignment w:val="baseline"/>
        <w:rPr>
          <w:rFonts w:ascii="Calibri" w:eastAsia="Times New Roman" w:hAnsi="Calibri" w:cs="Calibri"/>
          <w:i/>
          <w:iCs/>
          <w:color w:val="4471C4"/>
          <w:sz w:val="24"/>
          <w:szCs w:val="24"/>
        </w:rPr>
      </w:pPr>
      <w:r w:rsidRPr="199AE5A9">
        <w:rPr>
          <w:rFonts w:ascii="Calibri" w:eastAsia="Times New Roman" w:hAnsi="Calibri" w:cs="Calibri"/>
          <w:i/>
          <w:iCs/>
          <w:color w:val="4471C4"/>
          <w:sz w:val="24"/>
          <w:szCs w:val="24"/>
        </w:rPr>
        <w:t>(provide some general information on a targeted range for the salary – please consult HRBP if you are unclear on appropriate salary range</w:t>
      </w:r>
      <w:r w:rsidR="3822BE52" w:rsidRPr="199AE5A9">
        <w:rPr>
          <w:rFonts w:ascii="Calibri" w:eastAsia="Times New Roman" w:hAnsi="Calibri" w:cs="Calibri"/>
          <w:i/>
          <w:iCs/>
          <w:color w:val="4471C4"/>
          <w:sz w:val="24"/>
          <w:szCs w:val="24"/>
        </w:rPr>
        <w:t>)</w:t>
      </w:r>
      <w:r w:rsidR="63EAE723" w:rsidRPr="199AE5A9">
        <w:rPr>
          <w:rFonts w:ascii="Calibri" w:eastAsia="Times New Roman" w:hAnsi="Calibri" w:cs="Calibri"/>
          <w:i/>
          <w:iCs/>
          <w:color w:val="4471C4"/>
          <w:sz w:val="24"/>
          <w:szCs w:val="24"/>
        </w:rPr>
        <w:t xml:space="preserve"> </w:t>
      </w:r>
    </w:p>
    <w:p w14:paraId="1292580C" w14:textId="1516702D" w:rsidR="00E05670" w:rsidRPr="00E05670" w:rsidRDefault="36F4599C" w:rsidP="40C25930">
      <w:pPr>
        <w:spacing w:after="0" w:line="240" w:lineRule="auto"/>
        <w:textAlignment w:val="baseline"/>
        <w:rPr>
          <w:rFonts w:ascii="Calibri" w:eastAsia="Times New Roman" w:hAnsi="Calibri" w:cs="Calibri"/>
          <w:i/>
          <w:iCs/>
          <w:color w:val="4471C4"/>
          <w:sz w:val="24"/>
          <w:szCs w:val="24"/>
        </w:rPr>
      </w:pPr>
      <w:r w:rsidRPr="40C25930">
        <w:rPr>
          <w:rFonts w:ascii="Calibri" w:eastAsia="Times New Roman" w:hAnsi="Calibri" w:cs="Calibri"/>
          <w:i/>
          <w:iCs/>
          <w:color w:val="4471C4"/>
          <w:sz w:val="24"/>
          <w:szCs w:val="24"/>
        </w:rPr>
        <w:t>Note the estimated/average annual salary ranges based on fellow-type:</w:t>
      </w:r>
    </w:p>
    <w:p w14:paraId="0ACACC06" w14:textId="1487DD56" w:rsidR="00E05670" w:rsidRPr="00E05670" w:rsidRDefault="36F4599C" w:rsidP="40C25930">
      <w:pPr>
        <w:spacing w:after="0" w:line="240" w:lineRule="auto"/>
        <w:textAlignment w:val="baseline"/>
        <w:rPr>
          <w:rFonts w:ascii="Calibri" w:eastAsia="Times New Roman" w:hAnsi="Calibri" w:cs="Calibri"/>
          <w:i/>
          <w:iCs/>
          <w:color w:val="4471C4"/>
          <w:sz w:val="24"/>
          <w:szCs w:val="24"/>
        </w:rPr>
      </w:pPr>
      <w:r w:rsidRPr="40C25930">
        <w:rPr>
          <w:rFonts w:ascii="Calibri" w:eastAsia="Times New Roman" w:hAnsi="Calibri" w:cs="Calibri"/>
          <w:i/>
          <w:iCs/>
          <w:color w:val="4471C4"/>
          <w:sz w:val="24"/>
          <w:szCs w:val="24"/>
        </w:rPr>
        <w:t xml:space="preserve">Post-Doc Fellows: </w:t>
      </w:r>
    </w:p>
    <w:p w14:paraId="33EBE0E7" w14:textId="34FA6BD0" w:rsidR="00E05670" w:rsidRPr="00E05670" w:rsidRDefault="36F4599C" w:rsidP="40C25930">
      <w:pPr>
        <w:spacing w:after="0" w:line="240" w:lineRule="auto"/>
        <w:ind w:firstLine="720"/>
        <w:textAlignment w:val="baseline"/>
        <w:rPr>
          <w:rFonts w:ascii="Calibri" w:eastAsia="Times New Roman" w:hAnsi="Calibri" w:cs="Calibri"/>
          <w:i/>
          <w:iCs/>
          <w:color w:val="4471C4"/>
          <w:sz w:val="24"/>
          <w:szCs w:val="24"/>
        </w:rPr>
      </w:pPr>
      <w:r w:rsidRPr="40C25930">
        <w:rPr>
          <w:rFonts w:ascii="Calibri" w:eastAsia="Times New Roman" w:hAnsi="Calibri" w:cs="Calibri"/>
          <w:i/>
          <w:iCs/>
          <w:color w:val="4471C4"/>
          <w:sz w:val="24"/>
          <w:szCs w:val="24"/>
        </w:rPr>
        <w:t>$60,000-$70,000</w:t>
      </w:r>
    </w:p>
    <w:p w14:paraId="13782752" w14:textId="20FEBDCC" w:rsidR="00E05670" w:rsidRPr="00E05670" w:rsidRDefault="36F4599C" w:rsidP="40C25930">
      <w:pPr>
        <w:spacing w:after="0" w:line="240" w:lineRule="auto"/>
        <w:textAlignment w:val="baseline"/>
        <w:rPr>
          <w:rFonts w:ascii="Calibri" w:eastAsia="Times New Roman" w:hAnsi="Calibri" w:cs="Calibri"/>
          <w:i/>
          <w:iCs/>
          <w:color w:val="4471C4"/>
          <w:sz w:val="24"/>
          <w:szCs w:val="24"/>
        </w:rPr>
      </w:pPr>
      <w:r w:rsidRPr="40C25930">
        <w:rPr>
          <w:rFonts w:ascii="Calibri" w:eastAsia="Times New Roman" w:hAnsi="Calibri" w:cs="Calibri"/>
          <w:i/>
          <w:iCs/>
          <w:color w:val="4471C4"/>
          <w:sz w:val="24"/>
          <w:szCs w:val="24"/>
        </w:rPr>
        <w:t xml:space="preserve">Program/Department Fellow: </w:t>
      </w:r>
    </w:p>
    <w:p w14:paraId="1A6417EF" w14:textId="495FEEDB" w:rsidR="00E05670" w:rsidRPr="00E05670" w:rsidRDefault="36F4599C" w:rsidP="40C25930">
      <w:pPr>
        <w:spacing w:after="0" w:line="240" w:lineRule="auto"/>
        <w:ind w:firstLine="720"/>
        <w:textAlignment w:val="baseline"/>
        <w:rPr>
          <w:rFonts w:ascii="Calibri" w:eastAsia="Times New Roman" w:hAnsi="Calibri" w:cs="Calibri"/>
          <w:i/>
          <w:iCs/>
          <w:color w:val="4471C4"/>
          <w:sz w:val="24"/>
          <w:szCs w:val="24"/>
        </w:rPr>
      </w:pPr>
      <w:r w:rsidRPr="40C25930">
        <w:rPr>
          <w:rFonts w:ascii="Calibri" w:eastAsia="Times New Roman" w:hAnsi="Calibri" w:cs="Calibri"/>
          <w:i/>
          <w:iCs/>
          <w:color w:val="4471C4"/>
          <w:sz w:val="24"/>
          <w:szCs w:val="24"/>
        </w:rPr>
        <w:t>with JD more than 5 years ago: $70,000-$86,000</w:t>
      </w:r>
    </w:p>
    <w:p w14:paraId="384E5078" w14:textId="04E37903" w:rsidR="36F4599C" w:rsidRDefault="36F4599C" w:rsidP="40C25930">
      <w:pPr>
        <w:spacing w:after="0" w:line="240" w:lineRule="auto"/>
        <w:ind w:firstLine="720"/>
        <w:rPr>
          <w:rFonts w:ascii="Calibri" w:eastAsia="Times New Roman" w:hAnsi="Calibri" w:cs="Calibri"/>
          <w:i/>
          <w:iCs/>
          <w:color w:val="4471C4"/>
          <w:sz w:val="24"/>
          <w:szCs w:val="24"/>
        </w:rPr>
      </w:pPr>
      <w:r w:rsidRPr="40C25930">
        <w:rPr>
          <w:rFonts w:ascii="Calibri" w:eastAsia="Times New Roman" w:hAnsi="Calibri" w:cs="Calibri"/>
          <w:i/>
          <w:iCs/>
          <w:color w:val="4471C4"/>
          <w:sz w:val="24"/>
          <w:szCs w:val="24"/>
        </w:rPr>
        <w:t>Without JD (dependent upon education/experience): $55,000+</w:t>
      </w:r>
    </w:p>
    <w:p w14:paraId="346CA998" w14:textId="77777777" w:rsidR="00E05670" w:rsidRPr="00E05670" w:rsidRDefault="00E05670" w:rsidP="00E05670">
      <w:pPr>
        <w:spacing w:after="0" w:line="240" w:lineRule="auto"/>
        <w:textAlignment w:val="baseline"/>
        <w:rPr>
          <w:rFonts w:ascii="Segoe UI" w:eastAsia="Times New Roman" w:hAnsi="Segoe UI" w:cs="Segoe UI"/>
          <w:sz w:val="20"/>
          <w:szCs w:val="20"/>
        </w:rPr>
      </w:pPr>
      <w:r w:rsidRPr="00E05670">
        <w:rPr>
          <w:rFonts w:ascii="Calibri" w:eastAsia="Times New Roman" w:hAnsi="Calibri" w:cs="Calibri"/>
          <w:sz w:val="24"/>
          <w:szCs w:val="24"/>
        </w:rPr>
        <w:t> </w:t>
      </w:r>
    </w:p>
    <w:p w14:paraId="6A18BA4F" w14:textId="77777777" w:rsidR="00E05670" w:rsidRPr="00CE6287" w:rsidRDefault="00E05670" w:rsidP="00E05670">
      <w:pPr>
        <w:spacing w:after="0" w:line="240" w:lineRule="auto"/>
        <w:textAlignment w:val="baseline"/>
        <w:rPr>
          <w:rFonts w:ascii="Calibri" w:eastAsia="Times New Roman" w:hAnsi="Calibri" w:cs="Calibri"/>
          <w:b/>
          <w:bCs/>
          <w:sz w:val="24"/>
          <w:szCs w:val="24"/>
        </w:rPr>
      </w:pPr>
      <w:r w:rsidRPr="00E05670">
        <w:rPr>
          <w:rFonts w:ascii="Calibri" w:eastAsia="Times New Roman" w:hAnsi="Calibri" w:cs="Calibri"/>
          <w:b/>
          <w:bCs/>
          <w:sz w:val="24"/>
          <w:szCs w:val="24"/>
        </w:rPr>
        <w:t>Additional Information</w:t>
      </w:r>
      <w:r w:rsidRPr="00CE6287">
        <w:rPr>
          <w:rFonts w:ascii="Calibri" w:eastAsia="Times New Roman" w:hAnsi="Calibri" w:cs="Calibri"/>
          <w:b/>
          <w:bCs/>
          <w:sz w:val="24"/>
          <w:szCs w:val="24"/>
        </w:rPr>
        <w:t>:</w:t>
      </w:r>
    </w:p>
    <w:p w14:paraId="46A05A78" w14:textId="3CD99822" w:rsidR="00E05670" w:rsidRPr="00CE6287" w:rsidRDefault="007B205A" w:rsidP="40C25930">
      <w:pPr>
        <w:spacing w:after="0" w:line="240" w:lineRule="auto"/>
        <w:textAlignment w:val="baseline"/>
        <w:rPr>
          <w:rFonts w:ascii="Calibri" w:eastAsia="Times New Roman" w:hAnsi="Calibri" w:cs="Calibri"/>
          <w:sz w:val="24"/>
          <w:szCs w:val="24"/>
        </w:rPr>
      </w:pPr>
      <w:r w:rsidRPr="40C25930">
        <w:rPr>
          <w:rFonts w:ascii="Calibri" w:eastAsia="Times New Roman" w:hAnsi="Calibri" w:cs="Calibri"/>
          <w:i/>
          <w:iCs/>
          <w:color w:val="4472C4" w:themeColor="accent1"/>
          <w:sz w:val="24"/>
          <w:szCs w:val="24"/>
        </w:rPr>
        <w:t>(Include t</w:t>
      </w:r>
      <w:r w:rsidR="459835F0" w:rsidRPr="40C25930">
        <w:rPr>
          <w:rFonts w:ascii="Calibri" w:eastAsia="Times New Roman" w:hAnsi="Calibri" w:cs="Calibri"/>
          <w:i/>
          <w:iCs/>
          <w:color w:val="4472C4" w:themeColor="accent1"/>
          <w:sz w:val="24"/>
          <w:szCs w:val="24"/>
        </w:rPr>
        <w:t>erm appoint</w:t>
      </w:r>
      <w:r w:rsidR="420277F5" w:rsidRPr="40C25930">
        <w:rPr>
          <w:rFonts w:ascii="Calibri" w:eastAsia="Times New Roman" w:hAnsi="Calibri" w:cs="Calibri"/>
          <w:i/>
          <w:iCs/>
          <w:color w:val="4472C4" w:themeColor="accent1"/>
          <w:sz w:val="24"/>
          <w:szCs w:val="24"/>
        </w:rPr>
        <w:t xml:space="preserve">ment </w:t>
      </w:r>
      <w:r w:rsidR="459835F0" w:rsidRPr="40C25930">
        <w:rPr>
          <w:rFonts w:ascii="Calibri" w:eastAsia="Times New Roman" w:hAnsi="Calibri" w:cs="Calibri"/>
          <w:i/>
          <w:iCs/>
          <w:color w:val="4472C4" w:themeColor="accent1"/>
          <w:sz w:val="24"/>
          <w:szCs w:val="24"/>
        </w:rPr>
        <w:t>duration</w:t>
      </w:r>
      <w:r w:rsidRPr="40C25930">
        <w:rPr>
          <w:rFonts w:ascii="Calibri" w:eastAsia="Times New Roman" w:hAnsi="Calibri" w:cs="Calibri"/>
          <w:i/>
          <w:iCs/>
          <w:color w:val="4472C4" w:themeColor="accent1"/>
          <w:sz w:val="24"/>
          <w:szCs w:val="24"/>
        </w:rPr>
        <w:t>)</w:t>
      </w:r>
    </w:p>
    <w:p w14:paraId="45C17EB8" w14:textId="48A4E6C0" w:rsidR="00E05670" w:rsidRPr="00CE6287" w:rsidRDefault="00E05670" w:rsidP="40C25930">
      <w:pPr>
        <w:spacing w:after="0" w:line="240" w:lineRule="auto"/>
        <w:textAlignment w:val="baseline"/>
        <w:rPr>
          <w:rFonts w:ascii="Calibri" w:eastAsia="Times New Roman" w:hAnsi="Calibri" w:cs="Calibri"/>
          <w:color w:val="4472C4" w:themeColor="accent1"/>
          <w:sz w:val="24"/>
          <w:szCs w:val="24"/>
        </w:rPr>
      </w:pPr>
    </w:p>
    <w:p w14:paraId="5BC7D29A" w14:textId="76BE02B5" w:rsidR="00E05670" w:rsidRPr="00CE6287" w:rsidRDefault="00E05670" w:rsidP="00E05670">
      <w:pPr>
        <w:spacing w:after="0" w:line="240" w:lineRule="auto"/>
        <w:textAlignment w:val="baseline"/>
        <w:rPr>
          <w:rFonts w:ascii="Calibri" w:eastAsia="Times New Roman" w:hAnsi="Calibri" w:cs="Calibri"/>
          <w:b/>
          <w:bCs/>
          <w:sz w:val="24"/>
          <w:szCs w:val="24"/>
        </w:rPr>
      </w:pPr>
      <w:r w:rsidRPr="00CE6287">
        <w:rPr>
          <w:rFonts w:ascii="Calibri" w:eastAsia="Times New Roman" w:hAnsi="Calibri" w:cs="Calibri"/>
          <w:b/>
          <w:bCs/>
          <w:sz w:val="24"/>
          <w:szCs w:val="24"/>
        </w:rPr>
        <w:t>How to Apply:</w:t>
      </w:r>
    </w:p>
    <w:p w14:paraId="50C95134" w14:textId="035AD555" w:rsidR="00E05670" w:rsidRPr="00CE6287" w:rsidRDefault="740DF02B" w:rsidP="78FF4193">
      <w:pPr>
        <w:spacing w:after="0" w:line="240" w:lineRule="auto"/>
        <w:textAlignment w:val="baseline"/>
        <w:rPr>
          <w:rFonts w:ascii="Calibri" w:eastAsia="Times New Roman" w:hAnsi="Calibri" w:cs="Calibri"/>
          <w:i/>
          <w:iCs/>
          <w:color w:val="4471C4"/>
          <w:sz w:val="24"/>
          <w:szCs w:val="24"/>
        </w:rPr>
      </w:pPr>
      <w:r w:rsidRPr="78FF4193">
        <w:rPr>
          <w:rFonts w:ascii="Calibri" w:eastAsia="Times New Roman" w:hAnsi="Calibri" w:cs="Calibri"/>
          <w:i/>
          <w:iCs/>
          <w:color w:val="4471C4"/>
          <w:sz w:val="24"/>
          <w:szCs w:val="24"/>
        </w:rPr>
        <w:t>(What is required to apply, who should they send this to, how should they send the necessary information</w:t>
      </w:r>
      <w:r w:rsidR="268D720E" w:rsidRPr="78FF4193">
        <w:rPr>
          <w:rFonts w:ascii="Calibri" w:eastAsia="Times New Roman" w:hAnsi="Calibri" w:cs="Calibri"/>
          <w:i/>
          <w:iCs/>
          <w:color w:val="4471C4"/>
          <w:sz w:val="24"/>
          <w:szCs w:val="24"/>
        </w:rPr>
        <w:t>, applicable deadlines for applying</w:t>
      </w:r>
      <w:r w:rsidRPr="78FF4193">
        <w:rPr>
          <w:rFonts w:ascii="Calibri" w:eastAsia="Times New Roman" w:hAnsi="Calibri" w:cs="Calibri"/>
          <w:i/>
          <w:iCs/>
          <w:color w:val="4471C4"/>
          <w:sz w:val="24"/>
          <w:szCs w:val="24"/>
        </w:rPr>
        <w:t>).</w:t>
      </w:r>
      <w:r w:rsidR="50EA7EB0" w:rsidRPr="78FF4193">
        <w:rPr>
          <w:rFonts w:ascii="Calibri" w:eastAsia="Times New Roman" w:hAnsi="Calibri" w:cs="Calibri"/>
          <w:i/>
          <w:iCs/>
          <w:color w:val="4471C4"/>
          <w:sz w:val="24"/>
          <w:szCs w:val="24"/>
        </w:rPr>
        <w:t xml:space="preserve"> </w:t>
      </w:r>
    </w:p>
    <w:p w14:paraId="1AA786BF" w14:textId="11CDB6F9" w:rsidR="00E05670" w:rsidRPr="00CE6287" w:rsidRDefault="740DF02B" w:rsidP="00E05670">
      <w:pPr>
        <w:spacing w:after="0" w:line="240" w:lineRule="auto"/>
        <w:textAlignment w:val="baseline"/>
        <w:rPr>
          <w:rFonts w:ascii="Calibri" w:eastAsia="Times New Roman" w:hAnsi="Calibri" w:cs="Calibri"/>
          <w:sz w:val="24"/>
          <w:szCs w:val="24"/>
        </w:rPr>
      </w:pPr>
      <w:r w:rsidRPr="40C25930">
        <w:rPr>
          <w:rFonts w:ascii="Calibri" w:eastAsia="Times New Roman" w:hAnsi="Calibri" w:cs="Calibri"/>
          <w:i/>
          <w:iCs/>
          <w:color w:val="4471C4"/>
          <w:sz w:val="24"/>
          <w:szCs w:val="24"/>
        </w:rPr>
        <w:t>[</w:t>
      </w:r>
      <w:r w:rsidRPr="40C25930">
        <w:rPr>
          <w:rFonts w:ascii="Calibri" w:eastAsia="Times New Roman" w:hAnsi="Calibri" w:cs="Calibri"/>
          <w:i/>
          <w:iCs/>
          <w:color w:val="4471C4"/>
          <w:sz w:val="24"/>
          <w:szCs w:val="24"/>
          <w:u w:val="single"/>
        </w:rPr>
        <w:t>Note</w:t>
      </w:r>
      <w:r w:rsidRPr="40C25930">
        <w:rPr>
          <w:rFonts w:ascii="Calibri" w:eastAsia="Times New Roman" w:hAnsi="Calibri" w:cs="Calibri"/>
          <w:i/>
          <w:iCs/>
          <w:color w:val="4471C4"/>
          <w:sz w:val="24"/>
          <w:szCs w:val="24"/>
        </w:rPr>
        <w:t xml:space="preserve">: </w:t>
      </w:r>
      <w:r w:rsidR="6002AE50" w:rsidRPr="40C25930">
        <w:rPr>
          <w:rFonts w:ascii="Calibri" w:eastAsia="Times New Roman" w:hAnsi="Calibri" w:cs="Calibri"/>
          <w:i/>
          <w:iCs/>
          <w:color w:val="4471C4"/>
          <w:sz w:val="24"/>
          <w:szCs w:val="24"/>
        </w:rPr>
        <w:t>The recruitment of Fellow positions is the sole responsibility of the department or program, as these roles may not be posted on our Harvard Careers site. The department is responsible for creating the job posting, monitoring applicants, and managing the entire end-to-end recruitment process</w:t>
      </w:r>
      <w:r w:rsidRPr="40C25930">
        <w:rPr>
          <w:rFonts w:ascii="Calibri" w:eastAsia="Times New Roman" w:hAnsi="Calibri" w:cs="Calibri"/>
          <w:i/>
          <w:iCs/>
          <w:color w:val="4471C4"/>
          <w:sz w:val="24"/>
          <w:szCs w:val="24"/>
        </w:rPr>
        <w:t>].</w:t>
      </w:r>
    </w:p>
    <w:p w14:paraId="727AE2A5" w14:textId="3BC8F111" w:rsidR="00E05670" w:rsidRPr="00CE6287" w:rsidRDefault="00E05670" w:rsidP="00E05670">
      <w:pPr>
        <w:spacing w:after="0" w:line="240" w:lineRule="auto"/>
        <w:textAlignment w:val="baseline"/>
        <w:rPr>
          <w:rFonts w:ascii="Calibri" w:eastAsia="Times New Roman" w:hAnsi="Calibri" w:cs="Calibri"/>
          <w:b/>
          <w:bCs/>
          <w:sz w:val="24"/>
          <w:szCs w:val="24"/>
        </w:rPr>
      </w:pPr>
    </w:p>
    <w:p w14:paraId="50764967" w14:textId="1F668B9C" w:rsidR="00E05670" w:rsidRPr="00CE6287" w:rsidRDefault="3FACEC6D" w:rsidP="74BCDF61">
      <w:pPr>
        <w:spacing w:after="0" w:line="240" w:lineRule="auto"/>
        <w:textAlignment w:val="baseline"/>
        <w:rPr>
          <w:rFonts w:ascii="Segoe UI" w:eastAsia="Times New Roman" w:hAnsi="Segoe UI" w:cs="Segoe UI"/>
          <w:sz w:val="20"/>
          <w:szCs w:val="20"/>
        </w:rPr>
      </w:pPr>
      <w:r w:rsidRPr="74BCDF61">
        <w:rPr>
          <w:rFonts w:ascii="Calibri" w:eastAsia="Times New Roman" w:hAnsi="Calibri" w:cs="Calibri"/>
          <w:b/>
          <w:bCs/>
          <w:color w:val="FF0000"/>
          <w:sz w:val="24"/>
          <w:szCs w:val="24"/>
        </w:rPr>
        <w:t>*</w:t>
      </w:r>
      <w:r w:rsidR="740DF02B" w:rsidRPr="74BCDF61">
        <w:rPr>
          <w:rFonts w:ascii="Calibri" w:eastAsia="Times New Roman" w:hAnsi="Calibri" w:cs="Calibri"/>
          <w:b/>
          <w:bCs/>
          <w:sz w:val="24"/>
          <w:szCs w:val="24"/>
        </w:rPr>
        <w:t>EEO/Non-Discrimination Commitment Statement:</w:t>
      </w:r>
      <w:r w:rsidR="3E599444" w:rsidRPr="74BCDF61">
        <w:rPr>
          <w:rFonts w:ascii="Calibri" w:eastAsia="Times New Roman" w:hAnsi="Calibri" w:cs="Calibri"/>
          <w:b/>
          <w:bCs/>
          <w:sz w:val="24"/>
          <w:szCs w:val="24"/>
        </w:rPr>
        <w:t xml:space="preserve"> </w:t>
      </w:r>
      <w:r w:rsidR="3E599444" w:rsidRPr="74BCDF61">
        <w:rPr>
          <w:rFonts w:ascii="Calibri" w:eastAsia="Times New Roman" w:hAnsi="Calibri" w:cs="Calibri"/>
          <w:b/>
          <w:bCs/>
          <w:i/>
          <w:iCs/>
          <w:sz w:val="24"/>
          <w:szCs w:val="24"/>
        </w:rPr>
        <w:t>(</w:t>
      </w:r>
      <w:r w:rsidR="3E599444" w:rsidRPr="74BCDF61">
        <w:rPr>
          <w:rFonts w:ascii="Calibri" w:eastAsia="Times New Roman" w:hAnsi="Calibri" w:cs="Calibri"/>
          <w:b/>
          <w:bCs/>
          <w:i/>
          <w:iCs/>
          <w:color w:val="FF0000"/>
          <w:sz w:val="24"/>
          <w:szCs w:val="24"/>
        </w:rPr>
        <w:t>this cannot be omitted to ensure compliance</w:t>
      </w:r>
      <w:r w:rsidR="3E599444" w:rsidRPr="74BCDF61">
        <w:rPr>
          <w:rFonts w:ascii="Calibri" w:eastAsia="Times New Roman" w:hAnsi="Calibri" w:cs="Calibri"/>
          <w:b/>
          <w:bCs/>
          <w:i/>
          <w:iCs/>
          <w:sz w:val="24"/>
          <w:szCs w:val="24"/>
        </w:rPr>
        <w:t>)</w:t>
      </w:r>
    </w:p>
    <w:p w14:paraId="76116BE8" w14:textId="027B8494" w:rsidR="00E05670" w:rsidRPr="00CE6287" w:rsidRDefault="29640832" w:rsidP="40C25930">
      <w:pPr>
        <w:spacing w:after="0" w:line="240" w:lineRule="auto"/>
        <w:textAlignment w:val="baseline"/>
        <w:rPr>
          <w:rFonts w:eastAsiaTheme="minorEastAsia"/>
          <w:i/>
          <w:iCs/>
          <w:color w:val="000000" w:themeColor="text1"/>
          <w:sz w:val="24"/>
          <w:szCs w:val="24"/>
        </w:rPr>
      </w:pPr>
      <w:r w:rsidRPr="40C25930">
        <w:rPr>
          <w:rFonts w:eastAsiaTheme="minorEastAsia"/>
          <w:i/>
          <w:iCs/>
          <w:color w:val="000000" w:themeColor="text1"/>
          <w:sz w:val="24"/>
          <w:szCs w:val="24"/>
        </w:rPr>
        <w:t xml:space="preserve">Harvard University is committed to </w:t>
      </w:r>
      <w:hyperlink r:id="rId8">
        <w:r w:rsidRPr="40C25930">
          <w:rPr>
            <w:rStyle w:val="Hyperlink"/>
            <w:rFonts w:eastAsiaTheme="minorEastAsia"/>
            <w:i/>
            <w:iCs/>
            <w:color w:val="4472C4" w:themeColor="accent1"/>
            <w:sz w:val="24"/>
            <w:szCs w:val="24"/>
          </w:rPr>
          <w:t xml:space="preserve">equal opportunity </w:t>
        </w:r>
      </w:hyperlink>
      <w:r w:rsidRPr="40C25930">
        <w:rPr>
          <w:rFonts w:eastAsiaTheme="minorEastAsia"/>
          <w:i/>
          <w:iCs/>
          <w:color w:val="000000" w:themeColor="text1"/>
          <w:sz w:val="24"/>
          <w:szCs w:val="24"/>
        </w:rPr>
        <w:t xml:space="preserve">and </w:t>
      </w:r>
      <w:hyperlink r:id="rId9">
        <w:r w:rsidRPr="40C25930">
          <w:rPr>
            <w:rStyle w:val="Hyperlink"/>
            <w:rFonts w:eastAsiaTheme="minorEastAsia"/>
            <w:i/>
            <w:iCs/>
            <w:color w:val="4472C4" w:themeColor="accent1"/>
            <w:sz w:val="24"/>
            <w:szCs w:val="24"/>
          </w:rPr>
          <w:t>non-discrimination</w:t>
        </w:r>
      </w:hyperlink>
      <w:r w:rsidRPr="40C25930">
        <w:rPr>
          <w:rFonts w:eastAsiaTheme="minorEastAsia"/>
          <w:i/>
          <w:iCs/>
          <w:color w:val="000000" w:themeColor="text1"/>
          <w:sz w:val="24"/>
          <w:szCs w:val="24"/>
        </w:rPr>
        <w:t>. We seek talent</w:t>
      </w:r>
      <w:r w:rsidRPr="40C25930">
        <w:rPr>
          <w:rFonts w:eastAsiaTheme="minorEastAsia"/>
          <w:color w:val="000000" w:themeColor="text1"/>
          <w:sz w:val="24"/>
          <w:szCs w:val="24"/>
        </w:rPr>
        <w:t xml:space="preserve"> </w:t>
      </w:r>
      <w:r w:rsidRPr="40C25930">
        <w:rPr>
          <w:rFonts w:eastAsiaTheme="minorEastAsia"/>
          <w:i/>
          <w:iCs/>
          <w:color w:val="000000" w:themeColor="text1"/>
          <w:sz w:val="24"/>
          <w:szCs w:val="24"/>
        </w:rPr>
        <w:t>from all parts of society and the world, and we strive to ensure everyone at Harvard thrives. Our</w:t>
      </w:r>
      <w:r w:rsidRPr="40C25930">
        <w:rPr>
          <w:rFonts w:eastAsiaTheme="minorEastAsia"/>
          <w:color w:val="000000" w:themeColor="text1"/>
          <w:sz w:val="24"/>
          <w:szCs w:val="24"/>
        </w:rPr>
        <w:t xml:space="preserve"> </w:t>
      </w:r>
      <w:r w:rsidRPr="40C25930">
        <w:rPr>
          <w:rFonts w:eastAsiaTheme="minorEastAsia"/>
          <w:i/>
          <w:iCs/>
          <w:color w:val="000000" w:themeColor="text1"/>
          <w:sz w:val="24"/>
          <w:szCs w:val="24"/>
        </w:rPr>
        <w:t>differences help our community advance Harvard’s academic purposes.</w:t>
      </w:r>
    </w:p>
    <w:p w14:paraId="0438A89C" w14:textId="323D8BE0" w:rsidR="00E05670" w:rsidRPr="00CE6287" w:rsidRDefault="29640832" w:rsidP="40C25930">
      <w:pPr>
        <w:spacing w:after="0" w:line="240" w:lineRule="auto"/>
        <w:textAlignment w:val="baseline"/>
        <w:rPr>
          <w:rFonts w:eastAsiaTheme="minorEastAsia"/>
          <w:color w:val="000000" w:themeColor="text1"/>
          <w:sz w:val="24"/>
          <w:szCs w:val="24"/>
        </w:rPr>
      </w:pPr>
      <w:r w:rsidRPr="40C25930">
        <w:rPr>
          <w:rFonts w:eastAsiaTheme="minorEastAsia"/>
          <w:color w:val="000000" w:themeColor="text1"/>
          <w:sz w:val="24"/>
          <w:szCs w:val="24"/>
        </w:rPr>
        <w:t xml:space="preserve"> </w:t>
      </w:r>
    </w:p>
    <w:p w14:paraId="5C460A65" w14:textId="310D0832" w:rsidR="00E05670" w:rsidRPr="00CE6287" w:rsidRDefault="29640832" w:rsidP="40C25930">
      <w:pPr>
        <w:spacing w:after="0" w:line="240" w:lineRule="auto"/>
        <w:textAlignment w:val="baseline"/>
        <w:rPr>
          <w:rFonts w:eastAsiaTheme="minorEastAsia"/>
          <w:sz w:val="24"/>
          <w:szCs w:val="24"/>
        </w:rPr>
      </w:pPr>
      <w:r w:rsidRPr="40C25930">
        <w:rPr>
          <w:rFonts w:eastAsiaTheme="minorEastAsia"/>
          <w:i/>
          <w:iCs/>
          <w:color w:val="000000" w:themeColor="text1"/>
          <w:sz w:val="24"/>
          <w:szCs w:val="24"/>
        </w:rPr>
        <w:t xml:space="preserve">Harvard has an </w:t>
      </w:r>
      <w:hyperlink r:id="rId10">
        <w:r w:rsidRPr="40C25930">
          <w:rPr>
            <w:rStyle w:val="Hyperlink"/>
            <w:rFonts w:eastAsiaTheme="minorEastAsia"/>
            <w:i/>
            <w:iCs/>
            <w:color w:val="4472C4" w:themeColor="accent1"/>
            <w:sz w:val="24"/>
            <w:szCs w:val="24"/>
          </w:rPr>
          <w:t xml:space="preserve">equal employment opportunity </w:t>
        </w:r>
      </w:hyperlink>
      <w:r w:rsidRPr="40C25930">
        <w:rPr>
          <w:rFonts w:eastAsiaTheme="minorEastAsia"/>
          <w:i/>
          <w:iCs/>
          <w:color w:val="000000" w:themeColor="text1"/>
          <w:sz w:val="24"/>
          <w:szCs w:val="24"/>
        </w:rPr>
        <w:t>policy that outlines our commitment to</w:t>
      </w:r>
      <w:r w:rsidRPr="40C25930">
        <w:rPr>
          <w:rFonts w:eastAsiaTheme="minorEastAsia"/>
          <w:color w:val="000000" w:themeColor="text1"/>
          <w:sz w:val="24"/>
          <w:szCs w:val="24"/>
        </w:rPr>
        <w:t xml:space="preserve"> </w:t>
      </w:r>
      <w:r w:rsidRPr="40C25930">
        <w:rPr>
          <w:rFonts w:eastAsiaTheme="minorEastAsia"/>
          <w:i/>
          <w:iCs/>
          <w:color w:val="000000" w:themeColor="text1"/>
          <w:sz w:val="24"/>
          <w:szCs w:val="24"/>
        </w:rPr>
        <w:t>prohibiting discrimination on the basis of race, sex, ethnicity, color, national origin, religion,</w:t>
      </w:r>
      <w:r w:rsidRPr="40C25930">
        <w:rPr>
          <w:rFonts w:eastAsiaTheme="minorEastAsia"/>
          <w:color w:val="000000" w:themeColor="text1"/>
          <w:sz w:val="24"/>
          <w:szCs w:val="24"/>
        </w:rPr>
        <w:t xml:space="preserve"> </w:t>
      </w:r>
      <w:r w:rsidRPr="40C25930">
        <w:rPr>
          <w:rFonts w:eastAsiaTheme="minorEastAsia"/>
          <w:i/>
          <w:iCs/>
          <w:color w:val="000000" w:themeColor="text1"/>
          <w:sz w:val="24"/>
          <w:szCs w:val="24"/>
        </w:rPr>
        <w:t xml:space="preserve">disability, or any other characteristic protected by law or identified in the university’s </w:t>
      </w:r>
      <w:hyperlink r:id="rId11">
        <w:r w:rsidRPr="40C25930">
          <w:rPr>
            <w:rStyle w:val="Hyperlink"/>
            <w:rFonts w:eastAsiaTheme="minorEastAsia"/>
            <w:i/>
            <w:iCs/>
            <w:color w:val="4472C4" w:themeColor="accent1"/>
            <w:sz w:val="24"/>
            <w:szCs w:val="24"/>
          </w:rPr>
          <w:t>non-discrimination policy</w:t>
        </w:r>
      </w:hyperlink>
      <w:r w:rsidRPr="40C25930">
        <w:rPr>
          <w:rFonts w:eastAsiaTheme="minorEastAsia"/>
          <w:i/>
          <w:iCs/>
          <w:color w:val="000000" w:themeColor="text1"/>
          <w:sz w:val="24"/>
          <w:szCs w:val="24"/>
        </w:rPr>
        <w:t xml:space="preserve">. Harvard’s </w:t>
      </w:r>
      <w:hyperlink r:id="rId12">
        <w:r w:rsidRPr="40C25930">
          <w:rPr>
            <w:rStyle w:val="Hyperlink"/>
            <w:rFonts w:eastAsiaTheme="minorEastAsia"/>
            <w:i/>
            <w:iCs/>
            <w:color w:val="4472C4" w:themeColor="accent1"/>
            <w:sz w:val="24"/>
            <w:szCs w:val="24"/>
          </w:rPr>
          <w:t xml:space="preserve">equal employment opportunity </w:t>
        </w:r>
      </w:hyperlink>
      <w:r w:rsidRPr="40C25930">
        <w:rPr>
          <w:rFonts w:eastAsiaTheme="minorEastAsia"/>
          <w:i/>
          <w:iCs/>
          <w:color w:val="000000" w:themeColor="text1"/>
          <w:sz w:val="24"/>
          <w:szCs w:val="24"/>
        </w:rPr>
        <w:t xml:space="preserve">policy and </w:t>
      </w:r>
      <w:hyperlink r:id="rId13">
        <w:r w:rsidRPr="40C25930">
          <w:rPr>
            <w:rStyle w:val="Hyperlink"/>
            <w:rFonts w:eastAsiaTheme="minorEastAsia"/>
            <w:i/>
            <w:iCs/>
            <w:color w:val="4472C4" w:themeColor="accent1"/>
            <w:sz w:val="24"/>
            <w:szCs w:val="24"/>
          </w:rPr>
          <w:t>non-discrimination</w:t>
        </w:r>
        <w:r w:rsidRPr="40C25930">
          <w:rPr>
            <w:rStyle w:val="Hyperlink"/>
            <w:rFonts w:eastAsiaTheme="minorEastAsia"/>
            <w:sz w:val="24"/>
            <w:szCs w:val="24"/>
          </w:rPr>
          <w:t xml:space="preserve"> </w:t>
        </w:r>
        <w:r w:rsidRPr="40C25930">
          <w:rPr>
            <w:rStyle w:val="Hyperlink"/>
            <w:rFonts w:eastAsiaTheme="minorEastAsia"/>
            <w:i/>
            <w:iCs/>
            <w:color w:val="0563C1"/>
            <w:sz w:val="24"/>
            <w:szCs w:val="24"/>
          </w:rPr>
          <w:t xml:space="preserve">policy </w:t>
        </w:r>
      </w:hyperlink>
      <w:r w:rsidRPr="40C25930">
        <w:rPr>
          <w:rFonts w:eastAsiaTheme="minorEastAsia"/>
          <w:i/>
          <w:iCs/>
          <w:color w:val="000000" w:themeColor="text1"/>
          <w:sz w:val="24"/>
          <w:szCs w:val="24"/>
        </w:rPr>
        <w:t>help all community members participate fully in work and campus life free from</w:t>
      </w:r>
      <w:r w:rsidRPr="40C25930">
        <w:rPr>
          <w:rFonts w:eastAsiaTheme="minorEastAsia"/>
          <w:color w:val="000000" w:themeColor="text1"/>
          <w:sz w:val="24"/>
          <w:szCs w:val="24"/>
        </w:rPr>
        <w:t xml:space="preserve"> </w:t>
      </w:r>
      <w:r w:rsidRPr="40C25930">
        <w:rPr>
          <w:rFonts w:eastAsiaTheme="minorEastAsia"/>
          <w:i/>
          <w:iCs/>
          <w:color w:val="000000" w:themeColor="text1"/>
          <w:sz w:val="24"/>
          <w:szCs w:val="24"/>
        </w:rPr>
        <w:t>harassment and discrimination.</w:t>
      </w:r>
      <w:r w:rsidRPr="40C25930">
        <w:rPr>
          <w:rFonts w:eastAsiaTheme="minorEastAsia"/>
          <w:sz w:val="24"/>
          <w:szCs w:val="24"/>
        </w:rPr>
        <w:t xml:space="preserve"> </w:t>
      </w:r>
    </w:p>
    <w:p w14:paraId="201BAF46" w14:textId="480FF9DF" w:rsidR="00E05670" w:rsidRPr="00CE6287" w:rsidRDefault="00E05670" w:rsidP="23246DC8">
      <w:pPr>
        <w:spacing w:after="0" w:line="240" w:lineRule="auto"/>
        <w:textAlignment w:val="baseline"/>
        <w:rPr>
          <w:rFonts w:eastAsiaTheme="minorEastAsia"/>
          <w:sz w:val="24"/>
          <w:szCs w:val="24"/>
        </w:rPr>
      </w:pPr>
    </w:p>
    <w:p w14:paraId="5680653D" w14:textId="10EBFAF6" w:rsidR="330D7B5C" w:rsidRDefault="330D7B5C" w:rsidP="78FF4193">
      <w:pPr>
        <w:spacing w:after="0"/>
        <w:rPr>
          <w:rFonts w:eastAsiaTheme="minorEastAsia"/>
          <w:i/>
          <w:iCs/>
          <w:color w:val="000000" w:themeColor="text1"/>
          <w:sz w:val="24"/>
          <w:szCs w:val="24"/>
        </w:rPr>
      </w:pPr>
      <w:r w:rsidRPr="78FF4193">
        <w:rPr>
          <w:rFonts w:eastAsiaTheme="minorEastAsia"/>
          <w:i/>
          <w:iCs/>
          <w:color w:val="000000" w:themeColor="text1"/>
          <w:sz w:val="24"/>
          <w:szCs w:val="24"/>
        </w:rPr>
        <w:t xml:space="preserve">Please note that Harvard retains the discretion to determine which visa status is appropriate and whether a visa sponsorship application will ultimately be submitted, including payment of any applicable fees. As may be appropriate, a </w:t>
      </w:r>
      <w:r w:rsidR="270F410D" w:rsidRPr="78FF4193">
        <w:rPr>
          <w:rFonts w:ascii="Calibri" w:eastAsia="Times New Roman" w:hAnsi="Calibri" w:cs="Calibri"/>
          <w:i/>
          <w:iCs/>
          <w:color w:val="4471C4"/>
          <w:sz w:val="24"/>
          <w:szCs w:val="24"/>
        </w:rPr>
        <w:t>[department]</w:t>
      </w:r>
      <w:r w:rsidRPr="78FF4193">
        <w:rPr>
          <w:rFonts w:eastAsiaTheme="minorEastAsia"/>
          <w:i/>
          <w:iCs/>
          <w:color w:val="5B9BD5" w:themeColor="accent5"/>
          <w:sz w:val="24"/>
          <w:szCs w:val="24"/>
        </w:rPr>
        <w:t xml:space="preserve"> </w:t>
      </w:r>
      <w:r w:rsidRPr="78FF4193">
        <w:rPr>
          <w:rFonts w:eastAsiaTheme="minorEastAsia"/>
          <w:i/>
          <w:iCs/>
          <w:color w:val="000000" w:themeColor="text1"/>
          <w:sz w:val="24"/>
          <w:szCs w:val="24"/>
        </w:rPr>
        <w:t xml:space="preserve">administrator </w:t>
      </w:r>
      <w:r w:rsidR="2BF5E6E0" w:rsidRPr="78FF4193">
        <w:rPr>
          <w:rFonts w:ascii="Calibri" w:eastAsia="Times New Roman" w:hAnsi="Calibri" w:cs="Calibri"/>
          <w:i/>
          <w:iCs/>
          <w:color w:val="4471C4"/>
          <w:sz w:val="24"/>
          <w:szCs w:val="24"/>
        </w:rPr>
        <w:t>[or include name of administrator here]</w:t>
      </w:r>
      <w:r w:rsidR="2BF5E6E0" w:rsidRPr="78FF4193">
        <w:rPr>
          <w:rFonts w:eastAsiaTheme="minorEastAsia"/>
          <w:i/>
          <w:iCs/>
          <w:color w:val="000000" w:themeColor="text1"/>
          <w:sz w:val="24"/>
          <w:szCs w:val="24"/>
        </w:rPr>
        <w:t xml:space="preserve"> </w:t>
      </w:r>
      <w:r w:rsidRPr="78FF4193">
        <w:rPr>
          <w:rFonts w:eastAsiaTheme="minorEastAsia"/>
          <w:i/>
          <w:iCs/>
          <w:color w:val="000000" w:themeColor="text1"/>
          <w:sz w:val="24"/>
          <w:szCs w:val="24"/>
        </w:rPr>
        <w:t>will work with the Harvard International Office to initiate the visa application process.</w:t>
      </w:r>
    </w:p>
    <w:p w14:paraId="65358E06" w14:textId="4CC10143" w:rsidR="23246DC8" w:rsidRDefault="23246DC8" w:rsidP="23246DC8">
      <w:pPr>
        <w:spacing w:after="0" w:line="240" w:lineRule="auto"/>
        <w:rPr>
          <w:rFonts w:ascii="Calibri" w:eastAsia="Times New Roman" w:hAnsi="Calibri" w:cs="Calibri"/>
          <w:sz w:val="24"/>
          <w:szCs w:val="24"/>
        </w:rPr>
      </w:pPr>
    </w:p>
    <w:sectPr w:rsidR="23246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A73EB"/>
    <w:multiLevelType w:val="hybridMultilevel"/>
    <w:tmpl w:val="AEBC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003E45"/>
    <w:multiLevelType w:val="hybridMultilevel"/>
    <w:tmpl w:val="5298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302786">
    <w:abstractNumId w:val="1"/>
  </w:num>
  <w:num w:numId="2" w16cid:durableId="132115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70"/>
    <w:rsid w:val="000720F2"/>
    <w:rsid w:val="00347BB7"/>
    <w:rsid w:val="006F339B"/>
    <w:rsid w:val="007B205A"/>
    <w:rsid w:val="00CE6287"/>
    <w:rsid w:val="00D12D87"/>
    <w:rsid w:val="00E05670"/>
    <w:rsid w:val="0342F6C2"/>
    <w:rsid w:val="0623A95C"/>
    <w:rsid w:val="07B609FD"/>
    <w:rsid w:val="09E8B97F"/>
    <w:rsid w:val="0A88578C"/>
    <w:rsid w:val="0F916BA3"/>
    <w:rsid w:val="10191E01"/>
    <w:rsid w:val="1059DDC3"/>
    <w:rsid w:val="11A257A5"/>
    <w:rsid w:val="11ECD5A9"/>
    <w:rsid w:val="138852B7"/>
    <w:rsid w:val="1674C538"/>
    <w:rsid w:val="199AE5A9"/>
    <w:rsid w:val="19DC4214"/>
    <w:rsid w:val="201FE155"/>
    <w:rsid w:val="20AB3B18"/>
    <w:rsid w:val="23246DC8"/>
    <w:rsid w:val="2410F844"/>
    <w:rsid w:val="268D720E"/>
    <w:rsid w:val="26B0AA9F"/>
    <w:rsid w:val="26EF996F"/>
    <w:rsid w:val="270F410D"/>
    <w:rsid w:val="29640832"/>
    <w:rsid w:val="2BF5E6E0"/>
    <w:rsid w:val="2F459D6A"/>
    <w:rsid w:val="2F50BF44"/>
    <w:rsid w:val="302B2495"/>
    <w:rsid w:val="30A6ADEB"/>
    <w:rsid w:val="330D7B5C"/>
    <w:rsid w:val="34990FBF"/>
    <w:rsid w:val="35E19534"/>
    <w:rsid w:val="36F4599C"/>
    <w:rsid w:val="3822BE52"/>
    <w:rsid w:val="390DCAF6"/>
    <w:rsid w:val="3C33E7EA"/>
    <w:rsid w:val="3E599444"/>
    <w:rsid w:val="3FA9BDFE"/>
    <w:rsid w:val="3FACEC6D"/>
    <w:rsid w:val="40C25930"/>
    <w:rsid w:val="420277F5"/>
    <w:rsid w:val="42B30534"/>
    <w:rsid w:val="45678C9B"/>
    <w:rsid w:val="459835F0"/>
    <w:rsid w:val="47865733"/>
    <w:rsid w:val="50EA7EB0"/>
    <w:rsid w:val="54B3F472"/>
    <w:rsid w:val="5948EEF0"/>
    <w:rsid w:val="5B0A4D24"/>
    <w:rsid w:val="5C2975E1"/>
    <w:rsid w:val="5DF6B677"/>
    <w:rsid w:val="6002AE50"/>
    <w:rsid w:val="60B5D5B9"/>
    <w:rsid w:val="62E47E84"/>
    <w:rsid w:val="63EAE723"/>
    <w:rsid w:val="68B86B8C"/>
    <w:rsid w:val="6B9DA053"/>
    <w:rsid w:val="6C84BDEB"/>
    <w:rsid w:val="740DF02B"/>
    <w:rsid w:val="743FCF6E"/>
    <w:rsid w:val="74BCDF61"/>
    <w:rsid w:val="74C8D9AF"/>
    <w:rsid w:val="76E26F18"/>
    <w:rsid w:val="78FF4193"/>
    <w:rsid w:val="79756DD3"/>
    <w:rsid w:val="7B1BD974"/>
    <w:rsid w:val="7E3FB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B08851"/>
  <w15:chartTrackingRefBased/>
  <w15:docId w15:val="{1D24A043-87AF-47F0-9867-6EA0A084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05670"/>
  </w:style>
  <w:style w:type="character" w:customStyle="1" w:styleId="eop">
    <w:name w:val="eop"/>
    <w:basedOn w:val="DefaultParagraphFont"/>
    <w:rsid w:val="00E05670"/>
  </w:style>
  <w:style w:type="paragraph" w:customStyle="1" w:styleId="paragraph">
    <w:name w:val="paragraph"/>
    <w:basedOn w:val="Normal"/>
    <w:rsid w:val="00E056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56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5670"/>
    <w:rPr>
      <w:color w:val="0000FF"/>
      <w:u w:val="single"/>
    </w:rPr>
  </w:style>
  <w:style w:type="paragraph" w:styleId="ListParagraph">
    <w:name w:val="List Paragraph"/>
    <w:basedOn w:val="Normal"/>
    <w:uiPriority w:val="34"/>
    <w:qFormat/>
    <w:rsid w:val="00CE6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harvard.edu/sites/g/files/omnuum6281/files/2025-04/reaffirmation_statement.pdf" TargetMode="External"/><Relationship Id="rId13" Type="http://schemas.openxmlformats.org/officeDocument/2006/relationships/hyperlink" Target="https://provost.harvard.edu/files/provost/files/non-discrimination_and_anti-bullying_polici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harvard.edu/sites/g/files/omnuum6281/files/2025-04/reaffirmation_state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harvard.edu/files/provost/files/non-discrimination_and_anti-bullying_polici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r.harvard.edu/sites/g/files/omnuum6281/files/2025-04/reaffirmation_statement.pdf" TargetMode="External"/><Relationship Id="rId4" Type="http://schemas.openxmlformats.org/officeDocument/2006/relationships/numbering" Target="numbering.xml"/><Relationship Id="rId9" Type="http://schemas.openxmlformats.org/officeDocument/2006/relationships/hyperlink" Target="https://provost.harvard.edu/files/provost/files/non-discrimination_and_anti-bullying_polici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294EF9A947744EBA8824AB276424B2" ma:contentTypeVersion="18" ma:contentTypeDescription="Create a new document." ma:contentTypeScope="" ma:versionID="9730f8d6092b5ec9e36efe7d570206de">
  <xsd:schema xmlns:xsd="http://www.w3.org/2001/XMLSchema" xmlns:xs="http://www.w3.org/2001/XMLSchema" xmlns:p="http://schemas.microsoft.com/office/2006/metadata/properties" xmlns:ns2="4539bfb0-326e-4872-9896-523d8f57a0df" xmlns:ns3="5d8dd652-1db3-4054-8c54-85a144de2996" targetNamespace="http://schemas.microsoft.com/office/2006/metadata/properties" ma:root="true" ma:fieldsID="85fc98466b2096798aa6c040d500e38f" ns2:_="" ns3:_="">
    <xsd:import namespace="4539bfb0-326e-4872-9896-523d8f57a0df"/>
    <xsd:import namespace="5d8dd652-1db3-4054-8c54-85a144de29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9bfb0-326e-4872-9896-523d8f57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dd652-1db3-4054-8c54-85a144de2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1fcc7-0020-4bc0-83e1-60ef18cf1d9f}" ma:internalName="TaxCatchAll" ma:showField="CatchAllData" ma:web="5d8dd652-1db3-4054-8c54-85a144de2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8dd652-1db3-4054-8c54-85a144de2996" xsi:nil="true"/>
    <lcf76f155ced4ddcb4097134ff3c332f xmlns="4539bfb0-326e-4872-9896-523d8f57a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7CB593-8B80-4C64-B7EB-D3EC92888857}">
  <ds:schemaRefs>
    <ds:schemaRef ds:uri="http://schemas.microsoft.com/sharepoint/v3/contenttype/forms"/>
  </ds:schemaRefs>
</ds:datastoreItem>
</file>

<file path=customXml/itemProps2.xml><?xml version="1.0" encoding="utf-8"?>
<ds:datastoreItem xmlns:ds="http://schemas.openxmlformats.org/officeDocument/2006/customXml" ds:itemID="{5604ACFF-C642-480D-B02E-9C45D025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9bfb0-326e-4872-9896-523d8f57a0df"/>
    <ds:schemaRef ds:uri="5d8dd652-1db3-4054-8c54-85a144de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484F1-C25A-479D-9FD1-4DA1CB4FC5BA}">
  <ds:schemaRefs>
    <ds:schemaRef ds:uri="http://schemas.microsoft.com/office/2006/metadata/properties"/>
    <ds:schemaRef ds:uri="http://schemas.microsoft.com/office/infopath/2007/PartnerControls"/>
    <ds:schemaRef ds:uri="5d8dd652-1db3-4054-8c54-85a144de2996"/>
    <ds:schemaRef ds:uri="4539bfb0-326e-4872-9896-523d8f57a0d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Ciara J.</dc:creator>
  <cp:keywords/>
  <dc:description/>
  <cp:lastModifiedBy>Gallagher, Rachel</cp:lastModifiedBy>
  <cp:revision>12</cp:revision>
  <dcterms:created xsi:type="dcterms:W3CDTF">2025-08-07T20:15:00Z</dcterms:created>
  <dcterms:modified xsi:type="dcterms:W3CDTF">2026-05-15T14:23:00Z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0x010100E0294EF9A947744EBA8824AB276424B2</vt:lpwstr>
  </property>
  <property fmtid="{D5CDD505-2E9C-101B-9397-08002B2CF9AE}" pid="3" name="MediaServiceImageTags">
    <vt:lpwstr/>
  </property>
</Properties>
</file>