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F4C30" w14:textId="143AE0F4" w:rsidR="00414E77" w:rsidRDefault="00414E77" w:rsidP="00414E77">
      <w:pPr>
        <w:spacing w:after="0" w:line="240" w:lineRule="auto"/>
        <w:contextualSpacing/>
      </w:pPr>
      <w:r>
        <w:rPr>
          <w:i/>
        </w:rPr>
        <w:t xml:space="preserve">Zoom Office Hours with SNP </w:t>
      </w:r>
      <w:r>
        <w:rPr>
          <w:i/>
        </w:rPr>
        <w:t>Director</w:t>
      </w:r>
      <w:r>
        <w:rPr>
          <w:i/>
        </w:rPr>
        <w:t xml:space="preserve"> Julie McCormack – Mondays from </w:t>
      </w:r>
      <w:r>
        <w:rPr>
          <w:i/>
        </w:rPr>
        <w:t xml:space="preserve">9-10 am: </w:t>
      </w:r>
      <w:r>
        <w:rPr>
          <w:i/>
        </w:rPr>
        <w:t xml:space="preserve"> </w:t>
      </w:r>
      <w:hyperlink r:id="rId10" w:history="1">
        <w:r w:rsidRPr="00741406">
          <w:rPr>
            <w:rStyle w:val="Hyperlink"/>
            <w:i/>
          </w:rPr>
          <w:t>https://harvard.zoom.us/j/92308237944</w:t>
        </w:r>
      </w:hyperlink>
    </w:p>
    <w:p w14:paraId="17984730" w14:textId="77777777" w:rsidR="00414E77" w:rsidRDefault="00414E77" w:rsidP="00414E77">
      <w:pPr>
        <w:spacing w:after="0" w:line="240" w:lineRule="auto"/>
        <w:contextualSpacing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45"/>
        <w:gridCol w:w="7650"/>
      </w:tblGrid>
      <w:tr w:rsidR="008B72D6" w14:paraId="0206E473" w14:textId="77777777" w:rsidTr="008B72D6">
        <w:tc>
          <w:tcPr>
            <w:tcW w:w="3145" w:type="dxa"/>
          </w:tcPr>
          <w:p w14:paraId="3ACC0A98" w14:textId="77777777" w:rsidR="008B72D6" w:rsidRPr="00C646CA" w:rsidRDefault="008B72D6" w:rsidP="008B72D6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SEMESTER(S) OFFERED</w:t>
            </w:r>
          </w:p>
        </w:tc>
        <w:tc>
          <w:tcPr>
            <w:tcW w:w="7650" w:type="dxa"/>
          </w:tcPr>
          <w:p w14:paraId="40BF32A6" w14:textId="1C44BF8E" w:rsidR="008B72D6" w:rsidRPr="008B72D6" w:rsidRDefault="008B72D6" w:rsidP="008B72D6">
            <w:pPr>
              <w:contextualSpacing/>
            </w:pPr>
            <w:r w:rsidRPr="008B72D6">
              <w:t>Fall or Spring</w:t>
            </w:r>
          </w:p>
        </w:tc>
      </w:tr>
      <w:tr w:rsidR="008B72D6" w14:paraId="3AD549AE" w14:textId="77777777" w:rsidTr="008B72D6">
        <w:tc>
          <w:tcPr>
            <w:tcW w:w="3145" w:type="dxa"/>
          </w:tcPr>
          <w:p w14:paraId="5D76B098" w14:textId="77777777" w:rsidR="008B72D6" w:rsidRPr="00C646CA" w:rsidRDefault="008B72D6" w:rsidP="008B72D6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CLINICAL COURSE COMPONENT</w:t>
            </w:r>
          </w:p>
          <w:p w14:paraId="2D61A67E" w14:textId="77777777" w:rsidR="008B72D6" w:rsidRPr="00C646CA" w:rsidRDefault="008B72D6" w:rsidP="008B72D6">
            <w:pPr>
              <w:contextualSpacing/>
              <w:rPr>
                <w:b/>
                <w:bCs/>
              </w:rPr>
            </w:pPr>
          </w:p>
        </w:tc>
        <w:tc>
          <w:tcPr>
            <w:tcW w:w="7650" w:type="dxa"/>
          </w:tcPr>
          <w:p w14:paraId="163CF024" w14:textId="74D9CA25" w:rsidR="008B72D6" w:rsidRPr="008B72D6" w:rsidRDefault="008B72D6" w:rsidP="00414E77">
            <w:pPr>
              <w:contextualSpacing/>
            </w:pPr>
            <w:r w:rsidRPr="008B72D6">
              <w:t xml:space="preserve">Poverty Law Workshop: Leveraging the Safety Net to Address Homelessness &amp; Advance Equity </w:t>
            </w:r>
            <w:r w:rsidR="00414E77">
              <w:t>OR</w:t>
            </w:r>
            <w:r w:rsidRPr="008B72D6">
              <w:t xml:space="preserve"> Veterans Law &amp; Disability Benefits Clinical Seminar</w:t>
            </w:r>
          </w:p>
        </w:tc>
      </w:tr>
      <w:tr w:rsidR="008B72D6" w14:paraId="4389496A" w14:textId="77777777" w:rsidTr="008B72D6">
        <w:tc>
          <w:tcPr>
            <w:tcW w:w="3145" w:type="dxa"/>
          </w:tcPr>
          <w:p w14:paraId="23785F52" w14:textId="77777777" w:rsidR="008B72D6" w:rsidRPr="00C646CA" w:rsidRDefault="008B72D6" w:rsidP="008B72D6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COURSE CREDITS</w:t>
            </w:r>
          </w:p>
        </w:tc>
        <w:tc>
          <w:tcPr>
            <w:tcW w:w="7650" w:type="dxa"/>
          </w:tcPr>
          <w:p w14:paraId="5BED8EB9" w14:textId="2326110A" w:rsidR="008B72D6" w:rsidRPr="008B72D6" w:rsidRDefault="008B72D6" w:rsidP="008B72D6">
            <w:pPr>
              <w:contextualSpacing/>
            </w:pPr>
            <w:r w:rsidRPr="008B72D6">
              <w:t>2 classroom credits</w:t>
            </w:r>
          </w:p>
        </w:tc>
      </w:tr>
      <w:tr w:rsidR="008B72D6" w14:paraId="4597C06E" w14:textId="77777777" w:rsidTr="008B72D6">
        <w:tc>
          <w:tcPr>
            <w:tcW w:w="3145" w:type="dxa"/>
          </w:tcPr>
          <w:p w14:paraId="04D24B2B" w14:textId="77777777" w:rsidR="008B72D6" w:rsidRPr="00C646CA" w:rsidRDefault="008B72D6" w:rsidP="008B72D6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CLINICAL CREDIT</w:t>
            </w:r>
            <w:r>
              <w:rPr>
                <w:b/>
                <w:bCs/>
              </w:rPr>
              <w:t>S</w:t>
            </w:r>
          </w:p>
        </w:tc>
        <w:tc>
          <w:tcPr>
            <w:tcW w:w="7650" w:type="dxa"/>
          </w:tcPr>
          <w:p w14:paraId="129A5411" w14:textId="7BA6DB30" w:rsidR="008B72D6" w:rsidRPr="008B72D6" w:rsidRDefault="008B72D6" w:rsidP="008B72D6">
            <w:pPr>
              <w:contextualSpacing/>
            </w:pPr>
            <w:r w:rsidRPr="008B72D6">
              <w:t>3, 4 or 5 clinical credits</w:t>
            </w:r>
          </w:p>
        </w:tc>
      </w:tr>
      <w:tr w:rsidR="008B72D6" w14:paraId="4BD20D24" w14:textId="77777777" w:rsidTr="008B72D6">
        <w:tc>
          <w:tcPr>
            <w:tcW w:w="3145" w:type="dxa"/>
          </w:tcPr>
          <w:p w14:paraId="69BE14E6" w14:textId="77777777" w:rsidR="008B72D6" w:rsidRPr="00C646CA" w:rsidRDefault="008B72D6" w:rsidP="008B72D6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7650" w:type="dxa"/>
          </w:tcPr>
          <w:p w14:paraId="3C34ACB2" w14:textId="614288A6" w:rsidR="008B72D6" w:rsidRPr="008B72D6" w:rsidRDefault="008B72D6" w:rsidP="008B72D6">
            <w:pPr>
              <w:contextualSpacing/>
            </w:pPr>
            <w:r w:rsidRPr="008B72D6">
              <w:t>HLS; Legal Services Center</w:t>
            </w:r>
          </w:p>
        </w:tc>
      </w:tr>
      <w:tr w:rsidR="008B72D6" w14:paraId="53E38CE9" w14:textId="77777777" w:rsidTr="008B72D6">
        <w:tc>
          <w:tcPr>
            <w:tcW w:w="3145" w:type="dxa"/>
          </w:tcPr>
          <w:p w14:paraId="544F0E2C" w14:textId="77777777" w:rsidR="008B72D6" w:rsidRPr="00C646CA" w:rsidRDefault="008B72D6" w:rsidP="008B72D6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REGISTRATION TYPE</w:t>
            </w:r>
          </w:p>
        </w:tc>
        <w:tc>
          <w:tcPr>
            <w:tcW w:w="7650" w:type="dxa"/>
          </w:tcPr>
          <w:p w14:paraId="77DF7DA1" w14:textId="72CD7FC6" w:rsidR="008B72D6" w:rsidRDefault="008B72D6" w:rsidP="008B72D6">
            <w:pPr>
              <w:contextualSpacing/>
              <w:rPr>
                <w:b/>
              </w:rPr>
            </w:pPr>
            <w:r>
              <w:t>Helios</w:t>
            </w:r>
          </w:p>
        </w:tc>
      </w:tr>
    </w:tbl>
    <w:p w14:paraId="3FABBF05" w14:textId="77777777" w:rsidR="008B72D6" w:rsidRDefault="008B72D6" w:rsidP="008B72D6">
      <w:pPr>
        <w:spacing w:after="0" w:line="240" w:lineRule="auto"/>
        <w:contextualSpacing/>
        <w:rPr>
          <w:b/>
        </w:rPr>
      </w:pPr>
    </w:p>
    <w:p w14:paraId="5429ADE5" w14:textId="0E43D173" w:rsidR="001A58CD" w:rsidRPr="00787970" w:rsidRDefault="001A58CD" w:rsidP="008B72D6">
      <w:pPr>
        <w:spacing w:after="0" w:line="240" w:lineRule="auto"/>
        <w:contextualSpacing/>
        <w:rPr>
          <w:b/>
        </w:rPr>
      </w:pPr>
      <w:r w:rsidRPr="00787970">
        <w:rPr>
          <w:b/>
        </w:rPr>
        <w:t>TYPES OF CASES/CLIENTS</w:t>
      </w:r>
    </w:p>
    <w:p w14:paraId="62A47D9C" w14:textId="5C7B9607" w:rsidR="005B7CCE" w:rsidRDefault="005B7CCE" w:rsidP="008B72D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Represent </w:t>
      </w:r>
      <w:r w:rsidR="00584087">
        <w:t xml:space="preserve">disabled low-income individuals, including veterans, in administrative agency hearings on appeal of the denial of their applications for safety net programs such as Social Security disability benefits, SNAP/Food Stamps, Medicaid, Chapter 115 Veterans Services Benefits, and cash assistance programs administered by the MA Dept. of Transitional Assistance (Welfare Dept) – priority given to younger individuals/communities of color/folks recovering from substance addiction who </w:t>
      </w:r>
      <w:r w:rsidR="003C16AF">
        <w:t>often have</w:t>
      </w:r>
      <w:r w:rsidR="00584087">
        <w:t xml:space="preserve"> difficulty getting legal representation;</w:t>
      </w:r>
    </w:p>
    <w:p w14:paraId="27525DEF" w14:textId="2C3E3B0A" w:rsidR="005B7CCE" w:rsidRDefault="005B7CCE" w:rsidP="008B72D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Provide legal services to </w:t>
      </w:r>
      <w:r w:rsidR="0091429A">
        <w:t>individuals moving on from law enforcement interactions by</w:t>
      </w:r>
      <w:r w:rsidR="00F81D5F">
        <w:t xml:space="preserve"> </w:t>
      </w:r>
      <w:r w:rsidR="0091429A">
        <w:t xml:space="preserve">sealing and/or </w:t>
      </w:r>
      <w:r w:rsidR="00F81D5F">
        <w:t>expung</w:t>
      </w:r>
      <w:r w:rsidR="0091429A">
        <w:t>ing</w:t>
      </w:r>
      <w:r w:rsidR="0091429A" w:rsidRPr="0091429A">
        <w:t xml:space="preserve"> </w:t>
      </w:r>
      <w:r w:rsidR="0091429A">
        <w:t>criminal records</w:t>
      </w:r>
      <w:r w:rsidR="00741406">
        <w:t xml:space="preserve"> (CORI)</w:t>
      </w:r>
      <w:r w:rsidR="00F81D5F">
        <w:t>, including assisting with remo</w:t>
      </w:r>
      <w:r w:rsidR="0091429A">
        <w:t>val of social media information;</w:t>
      </w:r>
    </w:p>
    <w:p w14:paraId="387B8CB5" w14:textId="21EBE916" w:rsidR="00F81D5F" w:rsidRDefault="00F81D5F" w:rsidP="008B72D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Respond to demand for </w:t>
      </w:r>
      <w:r w:rsidR="003C16AF">
        <w:t xml:space="preserve">community </w:t>
      </w:r>
      <w:r>
        <w:t>legal</w:t>
      </w:r>
      <w:r w:rsidR="003C16AF">
        <w:t xml:space="preserve"> education and collaboration in addressing emerging issues (such as the recent plunge in SNAP monthly grant amounts) </w:t>
      </w:r>
    </w:p>
    <w:p w14:paraId="7622EF51" w14:textId="37878474" w:rsidR="00F16500" w:rsidRDefault="003C16AF" w:rsidP="008B72D6">
      <w:pPr>
        <w:pStyle w:val="ListParagraph"/>
        <w:numPr>
          <w:ilvl w:val="0"/>
          <w:numId w:val="2"/>
        </w:numPr>
        <w:spacing w:after="0" w:line="240" w:lineRule="auto"/>
      </w:pPr>
      <w:r>
        <w:t>Network</w:t>
      </w:r>
      <w:r w:rsidR="00F16500">
        <w:t xml:space="preserve"> to </w:t>
      </w:r>
      <w:r w:rsidR="00F81D5F">
        <w:t xml:space="preserve">reform and </w:t>
      </w:r>
      <w:r w:rsidR="00F16500">
        <w:t xml:space="preserve">expand access to </w:t>
      </w:r>
      <w:r w:rsidR="00F81D5F">
        <w:t>safety net programs</w:t>
      </w:r>
      <w:r w:rsidR="00F16500">
        <w:t xml:space="preserve"> for vulnerable populations</w:t>
      </w:r>
    </w:p>
    <w:p w14:paraId="38AEE18C" w14:textId="07947E3C" w:rsidR="008B72D6" w:rsidRDefault="008B72D6" w:rsidP="008B72D6">
      <w:pPr>
        <w:spacing w:after="0" w:line="240" w:lineRule="auto"/>
        <w:contextualSpacing/>
        <w:rPr>
          <w:b/>
        </w:rPr>
      </w:pPr>
    </w:p>
    <w:p w14:paraId="53F62EC4" w14:textId="0A56219E" w:rsidR="005B7CCE" w:rsidRPr="0099232F" w:rsidRDefault="001A58CD" w:rsidP="008B72D6">
      <w:pPr>
        <w:spacing w:after="0" w:line="240" w:lineRule="auto"/>
        <w:contextualSpacing/>
        <w:rPr>
          <w:b/>
        </w:rPr>
      </w:pPr>
      <w:r w:rsidRPr="00787970">
        <w:rPr>
          <w:b/>
        </w:rPr>
        <w:t>SKILLS</w:t>
      </w:r>
    </w:p>
    <w:tbl>
      <w:tblPr>
        <w:tblStyle w:val="TableGrid"/>
        <w:tblW w:w="10723" w:type="dxa"/>
        <w:tblInd w:w="-5" w:type="dxa"/>
        <w:tblLook w:val="04A0" w:firstRow="1" w:lastRow="0" w:firstColumn="1" w:lastColumn="0" w:noHBand="0" w:noVBand="1"/>
      </w:tblPr>
      <w:tblGrid>
        <w:gridCol w:w="3870"/>
        <w:gridCol w:w="3508"/>
        <w:gridCol w:w="3345"/>
      </w:tblGrid>
      <w:tr w:rsidR="005B7CCE" w14:paraId="7AF32674" w14:textId="77777777" w:rsidTr="00414E77">
        <w:trPr>
          <w:trHeight w:val="1169"/>
        </w:trPr>
        <w:tc>
          <w:tcPr>
            <w:tcW w:w="3870" w:type="dxa"/>
          </w:tcPr>
          <w:p w14:paraId="443E3D1E" w14:textId="6F39BCE5" w:rsidR="005B7CCE" w:rsidRDefault="005B7CCE" w:rsidP="008B72D6">
            <w:pPr>
              <w:contextualSpacing/>
            </w:pPr>
            <w:r>
              <w:t>Brief writing</w:t>
            </w:r>
            <w:r w:rsidR="0099232F">
              <w:t xml:space="preserve"> – proposed findings for agency </w:t>
            </w:r>
            <w:r w:rsidR="00D2225D">
              <w:t xml:space="preserve">hearings, agency appeals briefs, </w:t>
            </w:r>
            <w:r w:rsidR="003C16AF">
              <w:t xml:space="preserve">motion practice in </w:t>
            </w:r>
            <w:r w:rsidR="00D2225D">
              <w:t xml:space="preserve">state district court sealing/expungement </w:t>
            </w:r>
            <w:r w:rsidR="003C16AF">
              <w:t>cases</w:t>
            </w:r>
          </w:p>
        </w:tc>
        <w:tc>
          <w:tcPr>
            <w:tcW w:w="3508" w:type="dxa"/>
          </w:tcPr>
          <w:p w14:paraId="22BB8509" w14:textId="6C9D1BCB" w:rsidR="005B7CCE" w:rsidRDefault="005B7CCE" w:rsidP="008B72D6">
            <w:pPr>
              <w:contextualSpacing/>
            </w:pPr>
            <w:r>
              <w:t>Appellate litigation</w:t>
            </w:r>
            <w:r w:rsidR="0099232F">
              <w:t xml:space="preserve"> </w:t>
            </w:r>
            <w:r w:rsidR="00D2225D">
              <w:t>–</w:t>
            </w:r>
            <w:r w:rsidR="0099232F">
              <w:t xml:space="preserve"> </w:t>
            </w:r>
            <w:r w:rsidR="00D2225D">
              <w:t>motions and supporting briefs in DCMA</w:t>
            </w:r>
            <w:r w:rsidR="003C16AF">
              <w:t xml:space="preserve"> judicial review of administrative agency actions</w:t>
            </w:r>
          </w:p>
        </w:tc>
        <w:tc>
          <w:tcPr>
            <w:tcW w:w="3345" w:type="dxa"/>
          </w:tcPr>
          <w:p w14:paraId="0EEB7BA5" w14:textId="67B12953" w:rsidR="005B7CCE" w:rsidRDefault="005B7CCE" w:rsidP="008B72D6">
            <w:pPr>
              <w:contextualSpacing/>
            </w:pPr>
            <w:r>
              <w:t xml:space="preserve">Interviewing </w:t>
            </w:r>
            <w:r w:rsidR="003C16AF">
              <w:t xml:space="preserve">potential </w:t>
            </w:r>
            <w:r>
              <w:t>clients</w:t>
            </w:r>
            <w:r w:rsidR="003C16AF">
              <w:t>; providing advice, counsel and/or referral</w:t>
            </w:r>
          </w:p>
        </w:tc>
      </w:tr>
      <w:tr w:rsidR="002E5DA7" w14:paraId="185B0AE2" w14:textId="77777777" w:rsidTr="00414E77">
        <w:trPr>
          <w:trHeight w:val="620"/>
        </w:trPr>
        <w:tc>
          <w:tcPr>
            <w:tcW w:w="3870" w:type="dxa"/>
          </w:tcPr>
          <w:p w14:paraId="144E4A80" w14:textId="5ACE9639" w:rsidR="002E5DA7" w:rsidRDefault="002E5DA7" w:rsidP="008B72D6">
            <w:pPr>
              <w:contextualSpacing/>
            </w:pPr>
            <w:r>
              <w:t>Legal research and writing</w:t>
            </w:r>
            <w:r w:rsidR="00741406">
              <w:t xml:space="preserve">, client and other party communication </w:t>
            </w:r>
          </w:p>
        </w:tc>
        <w:tc>
          <w:tcPr>
            <w:tcW w:w="3508" w:type="dxa"/>
          </w:tcPr>
          <w:p w14:paraId="1A8CDD87" w14:textId="670EE7F1" w:rsidR="002E5DA7" w:rsidRDefault="002E5DA7" w:rsidP="008B72D6">
            <w:pPr>
              <w:contextualSpacing/>
            </w:pPr>
            <w:r>
              <w:t>Strategizing complex factual and legal issues, fact investigation</w:t>
            </w:r>
          </w:p>
        </w:tc>
        <w:tc>
          <w:tcPr>
            <w:tcW w:w="3345" w:type="dxa"/>
          </w:tcPr>
          <w:p w14:paraId="291B5365" w14:textId="756CFFC6" w:rsidR="002E5DA7" w:rsidRDefault="002E5DA7" w:rsidP="008B72D6">
            <w:pPr>
              <w:contextualSpacing/>
            </w:pPr>
            <w:r>
              <w:t>Hearing and Trial preparation</w:t>
            </w:r>
          </w:p>
        </w:tc>
      </w:tr>
      <w:tr w:rsidR="002E5DA7" w14:paraId="6AC8A7CA" w14:textId="77777777" w:rsidTr="00414E77">
        <w:trPr>
          <w:trHeight w:val="620"/>
        </w:trPr>
        <w:tc>
          <w:tcPr>
            <w:tcW w:w="3870" w:type="dxa"/>
          </w:tcPr>
          <w:p w14:paraId="1E534055" w14:textId="0FF1C6B7" w:rsidR="002E5DA7" w:rsidRDefault="002E5DA7" w:rsidP="008B72D6">
            <w:pPr>
              <w:contextualSpacing/>
            </w:pPr>
            <w:r>
              <w:t>Advancing docket management and case development skills</w:t>
            </w:r>
          </w:p>
        </w:tc>
        <w:tc>
          <w:tcPr>
            <w:tcW w:w="3508" w:type="dxa"/>
          </w:tcPr>
          <w:p w14:paraId="7AD7BDD7" w14:textId="32BFD44E" w:rsidR="002E5DA7" w:rsidRDefault="002E5DA7" w:rsidP="008B72D6">
            <w:pPr>
              <w:contextualSpacing/>
            </w:pPr>
            <w:r>
              <w:t>Working with medical and other  experts</w:t>
            </w:r>
          </w:p>
        </w:tc>
        <w:tc>
          <w:tcPr>
            <w:tcW w:w="3345" w:type="dxa"/>
          </w:tcPr>
          <w:p w14:paraId="419ACD74" w14:textId="760C8007" w:rsidR="002E5DA7" w:rsidRDefault="002E5DA7" w:rsidP="008B72D6">
            <w:pPr>
              <w:contextualSpacing/>
            </w:pPr>
            <w:r>
              <w:t>Giving oral presentations including oral argument</w:t>
            </w:r>
          </w:p>
        </w:tc>
      </w:tr>
      <w:tr w:rsidR="002E5DA7" w14:paraId="77785507" w14:textId="77777777" w:rsidTr="00414E77">
        <w:trPr>
          <w:trHeight w:val="620"/>
        </w:trPr>
        <w:tc>
          <w:tcPr>
            <w:tcW w:w="3870" w:type="dxa"/>
          </w:tcPr>
          <w:p w14:paraId="57F83A4D" w14:textId="5BA06141" w:rsidR="002E5DA7" w:rsidRDefault="002E5DA7" w:rsidP="008B72D6">
            <w:pPr>
              <w:contextualSpacing/>
            </w:pPr>
            <w:r>
              <w:t xml:space="preserve">Preparing comments and other support for legislative reform </w:t>
            </w:r>
          </w:p>
        </w:tc>
        <w:tc>
          <w:tcPr>
            <w:tcW w:w="3508" w:type="dxa"/>
          </w:tcPr>
          <w:p w14:paraId="68E178A8" w14:textId="6E7B5EC7" w:rsidR="002E5DA7" w:rsidRDefault="002E5DA7" w:rsidP="008B72D6">
            <w:pPr>
              <w:contextualSpacing/>
            </w:pPr>
            <w:r>
              <w:t>Drafting community legal education materials</w:t>
            </w:r>
          </w:p>
        </w:tc>
        <w:tc>
          <w:tcPr>
            <w:tcW w:w="3345" w:type="dxa"/>
          </w:tcPr>
          <w:p w14:paraId="2CDEB952" w14:textId="694E69AE" w:rsidR="002E5DA7" w:rsidRDefault="002E5DA7" w:rsidP="008B72D6">
            <w:pPr>
              <w:contextualSpacing/>
            </w:pPr>
            <w:r>
              <w:t>Coalition building with community partner organizations</w:t>
            </w:r>
          </w:p>
        </w:tc>
      </w:tr>
    </w:tbl>
    <w:p w14:paraId="789D8280" w14:textId="4A237554" w:rsidR="001A58CD" w:rsidRDefault="001A58CD" w:rsidP="008B72D6">
      <w:pPr>
        <w:spacing w:after="0" w:line="240" w:lineRule="auto"/>
        <w:contextualSpacing/>
      </w:pPr>
    </w:p>
    <w:p w14:paraId="4D58EA50" w14:textId="51749751" w:rsidR="00414E77" w:rsidRDefault="00414E77" w:rsidP="008B72D6">
      <w:pPr>
        <w:spacing w:after="0" w:line="240" w:lineRule="auto"/>
        <w:contextualSpacing/>
      </w:pPr>
    </w:p>
    <w:p w14:paraId="00DDE24F" w14:textId="1BDDC1E0" w:rsidR="00414E77" w:rsidRDefault="00414E77" w:rsidP="008B72D6">
      <w:pPr>
        <w:spacing w:after="0" w:line="240" w:lineRule="auto"/>
        <w:contextualSpacing/>
      </w:pPr>
    </w:p>
    <w:p w14:paraId="25636AB2" w14:textId="1FCEE4AE" w:rsidR="00414E77" w:rsidRDefault="00414E77" w:rsidP="008B72D6">
      <w:pPr>
        <w:spacing w:after="0" w:line="240" w:lineRule="auto"/>
        <w:contextualSpacing/>
      </w:pPr>
    </w:p>
    <w:p w14:paraId="5F2798F6" w14:textId="5D0F6718" w:rsidR="00414E77" w:rsidRDefault="00414E77" w:rsidP="008B72D6">
      <w:pPr>
        <w:spacing w:after="0" w:line="240" w:lineRule="auto"/>
        <w:contextualSpacing/>
      </w:pPr>
    </w:p>
    <w:p w14:paraId="32F2DFE2" w14:textId="0D7C307F" w:rsidR="00414E77" w:rsidRDefault="00414E77" w:rsidP="008B72D6">
      <w:pPr>
        <w:spacing w:after="0" w:line="240" w:lineRule="auto"/>
        <w:contextualSpacing/>
      </w:pPr>
    </w:p>
    <w:p w14:paraId="705D1FFF" w14:textId="7EBC6F0E" w:rsidR="00414E77" w:rsidRDefault="00414E77" w:rsidP="008B72D6">
      <w:pPr>
        <w:spacing w:after="0" w:line="240" w:lineRule="auto"/>
        <w:contextualSpacing/>
      </w:pPr>
    </w:p>
    <w:p w14:paraId="1DFD5A02" w14:textId="25F49FB6" w:rsidR="00414E77" w:rsidRDefault="00414E77" w:rsidP="008B72D6">
      <w:pPr>
        <w:spacing w:after="0" w:line="240" w:lineRule="auto"/>
        <w:contextualSpacing/>
      </w:pPr>
    </w:p>
    <w:p w14:paraId="349FD8B1" w14:textId="38D92FA4" w:rsidR="00414E77" w:rsidRDefault="00414E77" w:rsidP="008B72D6">
      <w:pPr>
        <w:spacing w:after="0" w:line="240" w:lineRule="auto"/>
        <w:contextualSpacing/>
      </w:pPr>
    </w:p>
    <w:p w14:paraId="7F056D02" w14:textId="3758CB3D" w:rsidR="00414E77" w:rsidRDefault="00414E77" w:rsidP="008B72D6">
      <w:pPr>
        <w:spacing w:after="0" w:line="240" w:lineRule="auto"/>
        <w:contextualSpacing/>
      </w:pPr>
    </w:p>
    <w:p w14:paraId="6479C5D7" w14:textId="1E0484B5" w:rsidR="00414E77" w:rsidRDefault="00414E77" w:rsidP="008B72D6">
      <w:pPr>
        <w:spacing w:after="0" w:line="240" w:lineRule="auto"/>
        <w:contextualSpacing/>
      </w:pPr>
    </w:p>
    <w:p w14:paraId="2E63E341" w14:textId="408A79B6" w:rsidR="00414E77" w:rsidRDefault="00414E77" w:rsidP="008B72D6">
      <w:pPr>
        <w:spacing w:after="0" w:line="240" w:lineRule="auto"/>
        <w:contextualSpacing/>
      </w:pPr>
    </w:p>
    <w:p w14:paraId="1B6C06A6" w14:textId="0F095CB2" w:rsidR="00414E77" w:rsidRDefault="00414E77" w:rsidP="008B72D6">
      <w:pPr>
        <w:spacing w:after="0" w:line="240" w:lineRule="auto"/>
        <w:contextualSpacing/>
      </w:pPr>
    </w:p>
    <w:p w14:paraId="7535C6AB" w14:textId="24AF9E5E" w:rsidR="00414E77" w:rsidRDefault="00414E77" w:rsidP="008B72D6">
      <w:pPr>
        <w:spacing w:after="0" w:line="240" w:lineRule="auto"/>
        <w:contextualSpacing/>
      </w:pPr>
    </w:p>
    <w:p w14:paraId="005B4402" w14:textId="77777777" w:rsidR="00414E77" w:rsidRDefault="00414E77" w:rsidP="008B72D6">
      <w:pPr>
        <w:spacing w:after="0" w:line="240" w:lineRule="auto"/>
        <w:contextualSpacing/>
      </w:pPr>
    </w:p>
    <w:p w14:paraId="7BDA3F88" w14:textId="6FCBB7F3" w:rsidR="001A58CD" w:rsidRPr="00787970" w:rsidRDefault="001A58CD" w:rsidP="008B72D6">
      <w:pPr>
        <w:spacing w:after="0" w:line="240" w:lineRule="auto"/>
        <w:contextualSpacing/>
        <w:rPr>
          <w:b/>
        </w:rPr>
      </w:pPr>
      <w:r w:rsidRPr="00787970">
        <w:rPr>
          <w:b/>
        </w:rPr>
        <w:t>TYPICAL WORK SCHEDULE</w:t>
      </w:r>
      <w:bookmarkStart w:id="0" w:name="_GoBack"/>
      <w:bookmarkEnd w:id="0"/>
    </w:p>
    <w:tbl>
      <w:tblPr>
        <w:tblStyle w:val="TableGrid"/>
        <w:tblW w:w="9270" w:type="dxa"/>
        <w:tblInd w:w="532" w:type="dxa"/>
        <w:tblLayout w:type="fixed"/>
        <w:tblLook w:val="0600" w:firstRow="0" w:lastRow="0" w:firstColumn="0" w:lastColumn="0" w:noHBand="1" w:noVBand="1"/>
      </w:tblPr>
      <w:tblGrid>
        <w:gridCol w:w="3330"/>
        <w:gridCol w:w="3060"/>
        <w:gridCol w:w="2880"/>
      </w:tblGrid>
      <w:tr w:rsidR="590A8C28" w14:paraId="513F7B29" w14:textId="77777777" w:rsidTr="00414E77">
        <w:trPr>
          <w:trHeight w:val="327"/>
        </w:trPr>
        <w:tc>
          <w:tcPr>
            <w:tcW w:w="33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49290095" w14:textId="6ECCBF5E" w:rsidR="590A8C28" w:rsidRPr="00715325" w:rsidRDefault="590A8C28" w:rsidP="008B72D6">
            <w:pPr>
              <w:jc w:val="center"/>
            </w:pPr>
            <w:r w:rsidRPr="00715325">
              <w:rPr>
                <w:rFonts w:eastAsia="Arial" w:cs="Arial"/>
                <w:b/>
                <w:bCs/>
                <w:color w:val="000000" w:themeColor="text1"/>
                <w:sz w:val="26"/>
                <w:szCs w:val="26"/>
              </w:rPr>
              <w:t>Morning</w:t>
            </w:r>
          </w:p>
        </w:tc>
        <w:tc>
          <w:tcPr>
            <w:tcW w:w="30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7E966B73" w14:textId="728790A4" w:rsidR="590A8C28" w:rsidRPr="00715325" w:rsidRDefault="590A8C28" w:rsidP="008B72D6">
            <w:pPr>
              <w:jc w:val="center"/>
            </w:pPr>
            <w:r w:rsidRPr="00715325">
              <w:rPr>
                <w:rFonts w:eastAsia="Arial" w:cs="Arial"/>
                <w:b/>
                <w:bCs/>
                <w:color w:val="000000" w:themeColor="text1"/>
                <w:sz w:val="26"/>
                <w:szCs w:val="26"/>
              </w:rPr>
              <w:t>Afternoon</w:t>
            </w:r>
          </w:p>
        </w:tc>
        <w:tc>
          <w:tcPr>
            <w:tcW w:w="28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788E08A5" w14:textId="275AC107" w:rsidR="590A8C28" w:rsidRPr="00715325" w:rsidRDefault="590A8C28" w:rsidP="008B72D6">
            <w:pPr>
              <w:jc w:val="center"/>
            </w:pPr>
            <w:r w:rsidRPr="00715325">
              <w:rPr>
                <w:rFonts w:eastAsia="Arial" w:cs="Arial"/>
                <w:b/>
                <w:bCs/>
                <w:color w:val="000000" w:themeColor="text1"/>
                <w:sz w:val="26"/>
                <w:szCs w:val="26"/>
              </w:rPr>
              <w:t>Evening</w:t>
            </w:r>
          </w:p>
        </w:tc>
      </w:tr>
      <w:tr w:rsidR="590A8C28" w14:paraId="4687EEE9" w14:textId="77777777" w:rsidTr="00414E77">
        <w:trPr>
          <w:trHeight w:val="5322"/>
        </w:trPr>
        <w:tc>
          <w:tcPr>
            <w:tcW w:w="33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039D8ADB" w14:textId="23D3D590" w:rsidR="590A8C28" w:rsidRPr="00715325" w:rsidRDefault="00A9263A" w:rsidP="008B72D6">
            <w:pPr>
              <w:rPr>
                <w:sz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</w:rPr>
              <w:t>8:15 - 9</w:t>
            </w:r>
            <w:r w:rsidR="590A8C28"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 xml:space="preserve"> am:</w:t>
            </w:r>
            <w:r w:rsidR="590A8C28" w:rsidRPr="00715325">
              <w:rPr>
                <w:rFonts w:eastAsia="Raleway" w:cs="Raleway"/>
                <w:color w:val="000000" w:themeColor="text1"/>
                <w:sz w:val="20"/>
              </w:rPr>
              <w:t xml:space="preserve"> </w:t>
            </w:r>
            <w:r w:rsidR="00D2225D">
              <w:rPr>
                <w:rFonts w:eastAsia="Raleway" w:cs="Raleway"/>
                <w:color w:val="000000" w:themeColor="text1"/>
                <w:sz w:val="20"/>
              </w:rPr>
              <w:t>Carpool with clinic peers or t</w:t>
            </w:r>
            <w:r w:rsidR="590A8C28" w:rsidRPr="00715325">
              <w:rPr>
                <w:rFonts w:eastAsia="Raleway" w:cs="Raleway"/>
                <w:color w:val="000000" w:themeColor="text1"/>
                <w:sz w:val="20"/>
              </w:rPr>
              <w:t>ake</w:t>
            </w:r>
            <w:r w:rsidR="00D2225D">
              <w:rPr>
                <w:rFonts w:eastAsia="Raleway" w:cs="Raleway"/>
                <w:color w:val="000000" w:themeColor="text1"/>
                <w:sz w:val="20"/>
              </w:rPr>
              <w:t xml:space="preserve"> the T</w:t>
            </w:r>
            <w:r w:rsidR="590A8C28" w:rsidRPr="00715325">
              <w:rPr>
                <w:rFonts w:eastAsia="Raleway" w:cs="Raleway"/>
                <w:color w:val="000000" w:themeColor="text1"/>
                <w:sz w:val="20"/>
              </w:rPr>
              <w:t xml:space="preserve"> </w:t>
            </w:r>
            <w:r w:rsidR="00D2225D">
              <w:rPr>
                <w:rFonts w:eastAsia="Raleway" w:cs="Raleway"/>
                <w:color w:val="000000" w:themeColor="text1"/>
                <w:sz w:val="20"/>
              </w:rPr>
              <w:t>(</w:t>
            </w:r>
            <w:r w:rsidR="590A8C28" w:rsidRPr="00715325">
              <w:rPr>
                <w:rFonts w:eastAsia="Raleway" w:cs="Raleway"/>
                <w:color w:val="000000" w:themeColor="text1"/>
                <w:sz w:val="20"/>
              </w:rPr>
              <w:t>red line/orange line</w:t>
            </w:r>
            <w:r w:rsidR="00D2225D">
              <w:rPr>
                <w:rFonts w:eastAsia="Raleway" w:cs="Raleway"/>
                <w:color w:val="000000" w:themeColor="text1"/>
                <w:sz w:val="20"/>
              </w:rPr>
              <w:t>)</w:t>
            </w:r>
            <w:r w:rsidR="590A8C28" w:rsidRPr="00715325">
              <w:rPr>
                <w:rFonts w:eastAsia="Raleway" w:cs="Raleway"/>
                <w:color w:val="000000" w:themeColor="text1"/>
                <w:sz w:val="20"/>
              </w:rPr>
              <w:t xml:space="preserve"> to </w:t>
            </w:r>
            <w:r>
              <w:rPr>
                <w:rFonts w:eastAsia="Raleway" w:cs="Raleway"/>
                <w:color w:val="000000" w:themeColor="text1"/>
                <w:sz w:val="20"/>
              </w:rPr>
              <w:t>L</w:t>
            </w:r>
            <w:r w:rsidR="590A8C28" w:rsidRPr="00715325">
              <w:rPr>
                <w:rFonts w:eastAsia="Raleway" w:cs="Raleway"/>
                <w:color w:val="000000" w:themeColor="text1"/>
                <w:sz w:val="20"/>
              </w:rPr>
              <w:t>SC</w:t>
            </w:r>
          </w:p>
          <w:p w14:paraId="28357395" w14:textId="6E73E6B4" w:rsidR="590A8C28" w:rsidRPr="00715325" w:rsidRDefault="00A9263A" w:rsidP="008B72D6">
            <w:pPr>
              <w:rPr>
                <w:sz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</w:rPr>
              <w:t>9</w:t>
            </w:r>
            <w:r w:rsidR="590A8C28"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>- 10 am:</w:t>
            </w:r>
            <w:r w:rsidR="590A8C28" w:rsidRPr="00715325">
              <w:rPr>
                <w:rFonts w:eastAsia="Raleway" w:cs="Raleway"/>
                <w:color w:val="000000" w:themeColor="text1"/>
                <w:sz w:val="20"/>
              </w:rPr>
              <w:t xml:space="preserve"> Draft agenda</w:t>
            </w:r>
            <w:r w:rsidR="00D2225D">
              <w:rPr>
                <w:rFonts w:eastAsia="Raleway" w:cs="Raleway"/>
                <w:color w:val="000000" w:themeColor="text1"/>
                <w:sz w:val="20"/>
              </w:rPr>
              <w:t xml:space="preserve"> and updates</w:t>
            </w:r>
            <w:r w:rsidR="590A8C28" w:rsidRPr="00715325">
              <w:rPr>
                <w:rFonts w:eastAsia="Raleway" w:cs="Raleway"/>
                <w:color w:val="000000" w:themeColor="text1"/>
                <w:sz w:val="20"/>
              </w:rPr>
              <w:t xml:space="preserve"> for </w:t>
            </w:r>
            <w:r w:rsidR="00D2225D">
              <w:rPr>
                <w:rFonts w:eastAsia="Raleway" w:cs="Raleway"/>
                <w:color w:val="000000" w:themeColor="text1"/>
                <w:sz w:val="20"/>
              </w:rPr>
              <w:t xml:space="preserve">weekly </w:t>
            </w:r>
            <w:r w:rsidR="590A8C28" w:rsidRPr="00715325">
              <w:rPr>
                <w:rFonts w:eastAsia="Raleway" w:cs="Raleway"/>
                <w:color w:val="000000" w:themeColor="text1"/>
                <w:sz w:val="20"/>
              </w:rPr>
              <w:t xml:space="preserve">case check-in </w:t>
            </w:r>
            <w:r w:rsidR="00D2225D">
              <w:rPr>
                <w:rFonts w:eastAsia="Raleway" w:cs="Raleway"/>
                <w:color w:val="000000" w:themeColor="text1"/>
                <w:sz w:val="20"/>
              </w:rPr>
              <w:t>meeting</w:t>
            </w:r>
          </w:p>
          <w:p w14:paraId="68DB012F" w14:textId="0866D7B2" w:rsidR="590A8C28" w:rsidRPr="00715325" w:rsidRDefault="590A8C28" w:rsidP="008B72D6">
            <w:pPr>
              <w:rPr>
                <w:sz w:val="20"/>
              </w:rPr>
            </w:pP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>10 am:</w:t>
            </w:r>
            <w:r w:rsidRPr="00715325">
              <w:rPr>
                <w:rFonts w:eastAsia="Raleway" w:cs="Raleway"/>
                <w:color w:val="000000" w:themeColor="text1"/>
                <w:sz w:val="20"/>
              </w:rPr>
              <w:t xml:space="preserve"> Send update email to instructors</w:t>
            </w:r>
          </w:p>
          <w:p w14:paraId="2E37556F" w14:textId="6E2352B6" w:rsidR="590A8C28" w:rsidRPr="00715325" w:rsidRDefault="590A8C28" w:rsidP="008B72D6">
            <w:pPr>
              <w:rPr>
                <w:sz w:val="20"/>
              </w:rPr>
            </w:pP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 xml:space="preserve">10 </w:t>
            </w:r>
            <w:r w:rsidR="00A9263A">
              <w:rPr>
                <w:rFonts w:eastAsia="Raleway" w:cs="Raleway"/>
                <w:b/>
                <w:bCs/>
                <w:color w:val="000000" w:themeColor="text1"/>
                <w:sz w:val="20"/>
              </w:rPr>
              <w:t xml:space="preserve">– 10.45 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 xml:space="preserve">am: </w:t>
            </w:r>
            <w:r w:rsidRPr="00715325">
              <w:rPr>
                <w:rFonts w:eastAsia="Raleway" w:cs="Raleway"/>
                <w:color w:val="000000" w:themeColor="text1"/>
                <w:sz w:val="20"/>
              </w:rPr>
              <w:t>Case update &amp; strategy meeting with clinical instructor</w:t>
            </w:r>
          </w:p>
          <w:p w14:paraId="15DD693D" w14:textId="40396488" w:rsidR="00A9263A" w:rsidRPr="00A9263A" w:rsidRDefault="00A9263A" w:rsidP="008B72D6">
            <w:pPr>
              <w:rPr>
                <w:rFonts w:eastAsia="Raleway" w:cs="Raleway"/>
                <w:bCs/>
                <w:color w:val="000000" w:themeColor="text1"/>
                <w:sz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</w:rPr>
              <w:t>10.45</w:t>
            </w:r>
            <w:r w:rsidR="590A8C28"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 xml:space="preserve"> am </w:t>
            </w:r>
            <w:r>
              <w:rPr>
                <w:rFonts w:eastAsia="Raleway" w:cs="Raleway"/>
                <w:b/>
                <w:bCs/>
                <w:color w:val="000000" w:themeColor="text1"/>
                <w:sz w:val="20"/>
              </w:rPr>
              <w:t>–</w:t>
            </w:r>
            <w:r w:rsidR="590A8C28"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 xml:space="preserve"> </w:t>
            </w:r>
            <w:r>
              <w:rPr>
                <w:rFonts w:eastAsia="Raleway" w:cs="Raleway"/>
                <w:b/>
                <w:bCs/>
                <w:color w:val="000000" w:themeColor="text1"/>
                <w:sz w:val="20"/>
              </w:rPr>
              <w:t xml:space="preserve">11.15 am: </w:t>
            </w:r>
            <w:r>
              <w:rPr>
                <w:rFonts w:eastAsia="Raleway" w:cs="Raleway"/>
                <w:bCs/>
                <w:color w:val="000000" w:themeColor="text1"/>
                <w:sz w:val="20"/>
              </w:rPr>
              <w:t>Follow up with Boston Public Library partners about tech set-up for community presentation next week</w:t>
            </w:r>
          </w:p>
          <w:p w14:paraId="117E710A" w14:textId="4265E219" w:rsidR="0099353A" w:rsidRDefault="00A9263A" w:rsidP="008B72D6">
            <w:pPr>
              <w:rPr>
                <w:rFonts w:eastAsia="Raleway" w:cs="Raleway"/>
                <w:color w:val="000000" w:themeColor="text1"/>
                <w:sz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</w:rPr>
              <w:t xml:space="preserve">11.15 am - </w:t>
            </w:r>
            <w:r w:rsidR="590A8C28"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 xml:space="preserve">12:30 pm: </w:t>
            </w:r>
            <w:r w:rsidR="00D2225D">
              <w:rPr>
                <w:rFonts w:eastAsia="Raleway" w:cs="Raleway"/>
                <w:color w:val="000000" w:themeColor="text1"/>
                <w:sz w:val="20"/>
              </w:rPr>
              <w:t>Continue analysis of medical records in recently assigned disability case</w:t>
            </w:r>
          </w:p>
          <w:p w14:paraId="7FE050C7" w14:textId="3AC335B2" w:rsidR="590A8C28" w:rsidRPr="00715325" w:rsidRDefault="0099353A" w:rsidP="008B72D6">
            <w:pPr>
              <w:rPr>
                <w:sz w:val="20"/>
              </w:rPr>
            </w:pP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12:30 - 1:15 pm: </w:t>
            </w:r>
            <w:r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Attend community event (with lunch provided!) at LSC, or do a group lunch order from one of the great local eateries near </w:t>
            </w:r>
            <w:r w:rsidRPr="00715325">
              <w:rPr>
                <w:rFonts w:eastAsia="Raleway" w:cs="Raleway"/>
                <w:color w:val="000000" w:themeColor="text1"/>
                <w:sz w:val="20"/>
                <w:szCs w:val="20"/>
              </w:rPr>
              <w:t>LSC</w:t>
            </w:r>
          </w:p>
        </w:tc>
        <w:tc>
          <w:tcPr>
            <w:tcW w:w="30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6615BB7C" w14:textId="4F72A319" w:rsidR="590A8C28" w:rsidRPr="00715325" w:rsidRDefault="590A8C28" w:rsidP="008B72D6">
            <w:pPr>
              <w:rPr>
                <w:sz w:val="20"/>
              </w:rPr>
            </w:pP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1:15 - 2:30 pm: </w:t>
            </w:r>
            <w:r w:rsidR="0099353A">
              <w:rPr>
                <w:rFonts w:eastAsia="Raleway" w:cs="Raleway"/>
                <w:color w:val="000000" w:themeColor="text1"/>
                <w:sz w:val="20"/>
                <w:szCs w:val="20"/>
              </w:rPr>
              <w:t>Meet with medical expert to discuss their evaluation and recommendations</w:t>
            </w:r>
            <w:r w:rsidR="00F81D5F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for our client</w:t>
            </w:r>
            <w:r w:rsidR="0099353A">
              <w:rPr>
                <w:rFonts w:eastAsia="Raleway" w:cs="Raleway"/>
                <w:color w:val="000000" w:themeColor="text1"/>
                <w:sz w:val="20"/>
                <w:szCs w:val="20"/>
              </w:rPr>
              <w:t>, incorporate information in my case strategy</w:t>
            </w:r>
          </w:p>
          <w:p w14:paraId="73E96925" w14:textId="1729FEC1" w:rsidR="590A8C28" w:rsidRPr="00715325" w:rsidRDefault="590A8C28" w:rsidP="008B72D6">
            <w:pPr>
              <w:rPr>
                <w:sz w:val="20"/>
              </w:rPr>
            </w:pP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2:30 - 3:15 pm:</w:t>
            </w:r>
            <w:r w:rsidRPr="00715325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</w:t>
            </w:r>
            <w:r w:rsidR="0099353A">
              <w:rPr>
                <w:rFonts w:eastAsia="Raleway" w:cs="Raleway"/>
                <w:color w:val="000000" w:themeColor="text1"/>
                <w:sz w:val="20"/>
                <w:szCs w:val="20"/>
              </w:rPr>
              <w:t>Download and review my client’s criminal record</w:t>
            </w:r>
            <w:r w:rsidR="00A9263A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(CORI)</w:t>
            </w:r>
            <w:r w:rsidR="0099353A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report and evaluate for potential sealing or expungement (either administratively or by motion into district court)</w:t>
            </w:r>
          </w:p>
          <w:p w14:paraId="7EEF9FD8" w14:textId="4463CD44" w:rsidR="590A8C28" w:rsidRPr="00715325" w:rsidRDefault="590A8C28" w:rsidP="008B72D6">
            <w:pPr>
              <w:rPr>
                <w:sz w:val="20"/>
              </w:rPr>
            </w:pP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3:15 - 3:45 pm: </w:t>
            </w:r>
            <w:r w:rsidRPr="00715325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Draft agenda </w:t>
            </w:r>
            <w:r w:rsidR="0099353A">
              <w:rPr>
                <w:rFonts w:eastAsia="Raleway" w:cs="Raleway"/>
                <w:color w:val="000000" w:themeColor="text1"/>
                <w:sz w:val="20"/>
                <w:szCs w:val="20"/>
              </w:rPr>
              <w:t>and consult with clinical instructor for meeting with client</w:t>
            </w:r>
          </w:p>
          <w:p w14:paraId="46324070" w14:textId="5D64DF5C" w:rsidR="590A8C28" w:rsidRPr="00715325" w:rsidRDefault="590A8C28" w:rsidP="008B72D6">
            <w:pPr>
              <w:rPr>
                <w:sz w:val="20"/>
              </w:rPr>
            </w:pP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3:45 - 4:30 pm:</w:t>
            </w:r>
            <w:r w:rsidRPr="00715325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</w:t>
            </w:r>
            <w:r w:rsidR="00A9263A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Zoom meeting with client in CORI </w:t>
            </w:r>
            <w:r w:rsidRPr="00715325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case to sketch out strategy for </w:t>
            </w:r>
            <w:r w:rsidR="00A9263A">
              <w:rPr>
                <w:rFonts w:eastAsia="Raleway" w:cs="Raleway"/>
                <w:color w:val="000000" w:themeColor="text1"/>
                <w:sz w:val="20"/>
                <w:szCs w:val="20"/>
              </w:rPr>
              <w:t>her</w:t>
            </w:r>
            <w:r w:rsidRPr="00715325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petition and talk about potential letters of support</w:t>
            </w:r>
          </w:p>
        </w:tc>
        <w:tc>
          <w:tcPr>
            <w:tcW w:w="28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35DE607F" w14:textId="3FBD54A4" w:rsidR="590A8C28" w:rsidRPr="00715325" w:rsidRDefault="590A8C28" w:rsidP="008B72D6">
            <w:pPr>
              <w:rPr>
                <w:sz w:val="20"/>
              </w:rPr>
            </w:pP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4:30 - 5:20 pm: </w:t>
            </w:r>
            <w:r w:rsidRPr="00715325">
              <w:rPr>
                <w:rFonts w:eastAsia="Raleway" w:cs="Raleway"/>
                <w:color w:val="000000" w:themeColor="text1"/>
                <w:sz w:val="20"/>
                <w:szCs w:val="20"/>
              </w:rPr>
              <w:t>Case update &amp; strategy meeting</w:t>
            </w:r>
            <w:r w:rsidR="00D2225D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/hearing preparation with client and </w:t>
            </w:r>
            <w:r w:rsidRPr="00715325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clinical instructor </w:t>
            </w:r>
            <w:r w:rsidR="00A9263A">
              <w:rPr>
                <w:rFonts w:eastAsia="Raleway" w:cs="Raleway"/>
                <w:color w:val="000000" w:themeColor="text1"/>
                <w:sz w:val="20"/>
                <w:szCs w:val="20"/>
              </w:rPr>
              <w:t>for upcoming Social Security hearing</w:t>
            </w:r>
          </w:p>
          <w:p w14:paraId="750C442E" w14:textId="47B20DF2" w:rsidR="590A8C28" w:rsidRPr="00715325" w:rsidRDefault="590A8C28" w:rsidP="008B72D6">
            <w:pPr>
              <w:rPr>
                <w:sz w:val="20"/>
              </w:rPr>
            </w:pP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5:20 - 6:15 pm: </w:t>
            </w:r>
            <w:r w:rsidRPr="00715325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Take the </w:t>
            </w:r>
            <w:r w:rsidR="00D2225D">
              <w:rPr>
                <w:rFonts w:eastAsia="Raleway" w:cs="Raleway"/>
                <w:color w:val="000000" w:themeColor="text1"/>
                <w:sz w:val="20"/>
                <w:szCs w:val="20"/>
              </w:rPr>
              <w:t>T</w:t>
            </w:r>
            <w:r w:rsidRPr="00715325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back to campus for my evening seminar</w:t>
            </w:r>
            <w:r w:rsidR="00A9263A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(or head out with clinic peers to the Sam Adams Brewery </w:t>
            </w:r>
            <w:r w:rsidR="00741406">
              <w:rPr>
                <w:rFonts w:eastAsia="Raleway" w:cs="Raleway"/>
                <w:color w:val="000000" w:themeColor="text1"/>
                <w:sz w:val="20"/>
                <w:szCs w:val="20"/>
              </w:rPr>
              <w:t>one block from LSC</w:t>
            </w:r>
            <w:r w:rsidR="00A9263A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to sample a new beer release, with local food and music performers)</w:t>
            </w:r>
          </w:p>
        </w:tc>
      </w:tr>
    </w:tbl>
    <w:p w14:paraId="3F16A95A" w14:textId="3E99F21C" w:rsidR="00F16500" w:rsidRDefault="00F16500" w:rsidP="008B72D6">
      <w:pPr>
        <w:spacing w:after="0" w:line="240" w:lineRule="auto"/>
        <w:contextualSpacing/>
      </w:pPr>
    </w:p>
    <w:sectPr w:rsidR="00F16500" w:rsidSect="0091429A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74E98" w14:textId="77777777" w:rsidR="00787970" w:rsidRDefault="00787970" w:rsidP="00787970">
      <w:pPr>
        <w:spacing w:after="0" w:line="240" w:lineRule="auto"/>
      </w:pPr>
      <w:r>
        <w:separator/>
      </w:r>
    </w:p>
  </w:endnote>
  <w:endnote w:type="continuationSeparator" w:id="0">
    <w:p w14:paraId="39CD6252" w14:textId="77777777" w:rsidR="00787970" w:rsidRDefault="00787970" w:rsidP="0078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5218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BC32AE" w14:textId="68181D6F" w:rsidR="00414E77" w:rsidRDefault="00414E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9657F6" w14:textId="77777777" w:rsidR="00414E77" w:rsidRDefault="00414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0DBA5" w14:textId="77777777" w:rsidR="00787970" w:rsidRDefault="00787970" w:rsidP="00787970">
      <w:pPr>
        <w:spacing w:after="0" w:line="240" w:lineRule="auto"/>
      </w:pPr>
      <w:r>
        <w:separator/>
      </w:r>
    </w:p>
  </w:footnote>
  <w:footnote w:type="continuationSeparator" w:id="0">
    <w:p w14:paraId="210BEC04" w14:textId="77777777" w:rsidR="00787970" w:rsidRDefault="00787970" w:rsidP="0078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946B4" w14:textId="1657F922" w:rsidR="00D2225D" w:rsidRDefault="008B72D6" w:rsidP="00D2225D">
    <w:pPr>
      <w:spacing w:after="0" w:line="240" w:lineRule="auto"/>
      <w:contextualSpacing/>
      <w:jc w:val="center"/>
    </w:pPr>
    <w:r>
      <w:t>VETERANS LAW AND DISABILITY BENEFITS CLINIC</w:t>
    </w:r>
  </w:p>
  <w:p w14:paraId="47FD5894" w14:textId="32797347" w:rsidR="008B72D6" w:rsidRDefault="008B72D6" w:rsidP="00D2225D">
    <w:pPr>
      <w:spacing w:after="0" w:line="240" w:lineRule="auto"/>
      <w:contextualSpacing/>
      <w:jc w:val="center"/>
    </w:pPr>
    <w:r>
      <w:t>(SAFETY NET PROJECT)</w:t>
    </w:r>
  </w:p>
  <w:p w14:paraId="784839B0" w14:textId="77777777" w:rsidR="008B72D6" w:rsidRDefault="008B72D6" w:rsidP="00D2225D">
    <w:pPr>
      <w:spacing w:after="0" w:line="240" w:lineRule="auto"/>
      <w:contextualSpacing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3DEA"/>
    <w:multiLevelType w:val="hybridMultilevel"/>
    <w:tmpl w:val="D26E4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EF1192"/>
    <w:multiLevelType w:val="hybridMultilevel"/>
    <w:tmpl w:val="7402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E8"/>
    <w:rsid w:val="00022F25"/>
    <w:rsid w:val="001A58CD"/>
    <w:rsid w:val="002E5DA7"/>
    <w:rsid w:val="003C16AF"/>
    <w:rsid w:val="00414E77"/>
    <w:rsid w:val="00584087"/>
    <w:rsid w:val="005B7CCE"/>
    <w:rsid w:val="00715325"/>
    <w:rsid w:val="00741406"/>
    <w:rsid w:val="00787970"/>
    <w:rsid w:val="0087280A"/>
    <w:rsid w:val="008B72D6"/>
    <w:rsid w:val="008C0849"/>
    <w:rsid w:val="0091429A"/>
    <w:rsid w:val="0099232F"/>
    <w:rsid w:val="0099353A"/>
    <w:rsid w:val="00A74194"/>
    <w:rsid w:val="00A9263A"/>
    <w:rsid w:val="00D2225D"/>
    <w:rsid w:val="00D709E8"/>
    <w:rsid w:val="00E3007E"/>
    <w:rsid w:val="00F16500"/>
    <w:rsid w:val="00F81D5F"/>
    <w:rsid w:val="00FC4200"/>
    <w:rsid w:val="24AF26DC"/>
    <w:rsid w:val="590A8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C34C08"/>
  <w15:chartTrackingRefBased/>
  <w15:docId w15:val="{D73F85F7-0864-4DBB-9D49-AD54007C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970"/>
  </w:style>
  <w:style w:type="paragraph" w:styleId="Footer">
    <w:name w:val="footer"/>
    <w:basedOn w:val="Normal"/>
    <w:link w:val="FooterChar"/>
    <w:uiPriority w:val="99"/>
    <w:unhideWhenUsed/>
    <w:rsid w:val="0078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970"/>
  </w:style>
  <w:style w:type="paragraph" w:styleId="ListParagraph">
    <w:name w:val="List Paragraph"/>
    <w:basedOn w:val="Normal"/>
    <w:uiPriority w:val="34"/>
    <w:qFormat/>
    <w:rsid w:val="00992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4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harvard.zoom.us/j/9230823794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AD2A824334E4982171CD9396D59A5" ma:contentTypeVersion="15" ma:contentTypeDescription="Create a new document." ma:contentTypeScope="" ma:versionID="8fb75f198911577cad0cf9b70d67bccb">
  <xsd:schema xmlns:xsd="http://www.w3.org/2001/XMLSchema" xmlns:xs="http://www.w3.org/2001/XMLSchema" xmlns:p="http://schemas.microsoft.com/office/2006/metadata/properties" xmlns:ns2="503695ed-f6de-4767-af52-1df65692426b" xmlns:ns3="c3703092-74e5-4148-9481-13c6876a4c48" targetNamespace="http://schemas.microsoft.com/office/2006/metadata/properties" ma:root="true" ma:fieldsID="8b600e8b930457b7b039e21c1916b7d6" ns2:_="" ns3:_="">
    <xsd:import namespace="503695ed-f6de-4767-af52-1df65692426b"/>
    <xsd:import namespace="c3703092-74e5-4148-9481-13c6876a4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695ed-f6de-4767-af52-1df656924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03092-74e5-4148-9481-13c6876a4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25b01d-97eb-40ef-98ca-68d5493a6a2c}" ma:internalName="TaxCatchAll" ma:showField="CatchAllData" ma:web="c3703092-74e5-4148-9481-13c6876a4c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703092-74e5-4148-9481-13c6876a4c48" xsi:nil="true"/>
    <lcf76f155ced4ddcb4097134ff3c332f xmlns="503695ed-f6de-4767-af52-1df6569242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8846F4-790C-46B9-8504-2EEFFD866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5B7352-E035-4178-9412-F37D8C4B2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695ed-f6de-4767-af52-1df65692426b"/>
    <ds:schemaRef ds:uri="c3703092-74e5-4148-9481-13c6876a4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017961-8A30-4040-A6AD-06C6812F1540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c3703092-74e5-4148-9481-13c6876a4c48"/>
    <ds:schemaRef ds:uri="503695ed-f6de-4767-af52-1df65692426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Bay, Maggie</dc:creator>
  <cp:keywords/>
  <dc:description/>
  <cp:lastModifiedBy>Bay, Maggie</cp:lastModifiedBy>
  <cp:revision>3</cp:revision>
  <dcterms:created xsi:type="dcterms:W3CDTF">2023-03-15T19:25:00Z</dcterms:created>
  <dcterms:modified xsi:type="dcterms:W3CDTF">2023-03-17T14:16:00Z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0x010100B68AD2A824334E4982171CD9396D59A5</vt:lpwstr>
  </property>
  <property fmtid="{D5CDD505-2E9C-101B-9397-08002B2CF9AE}" pid="3" name="MediaServiceImageTags">
    <vt:lpwstr/>
  </property>
</Properties>
</file>