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7118"/>
      </w:tblGrid>
      <w:tr w:rsidR="00FC3C06" w:rsidRPr="00FC3C06" w14:paraId="5C9D08AE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76948" w14:textId="15657B60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</w:rPr>
              <w:t> </w:t>
            </w:r>
            <w:r w:rsidRPr="00FC3C06">
              <w:rPr>
                <w:rFonts w:ascii="Calibri" w:eastAsia="Times New Roman" w:hAnsi="Calibri" w:cs="Calibri"/>
                <w:b/>
                <w:bCs/>
              </w:rPr>
              <w:t>SEMESTER(S) OFFERED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EF295" w14:textId="4D81B3EF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Winter-Spring</w:t>
            </w:r>
          </w:p>
        </w:tc>
      </w:tr>
      <w:tr w:rsidR="00FC3C06" w:rsidRPr="00FC3C06" w14:paraId="20908A15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2F127" w14:textId="77777777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COURSE COMPONENT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A14E5" w14:textId="69385C8C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Federal Courts</w:t>
            </w:r>
            <w:r w:rsidR="00FC3C06" w:rsidRPr="00FC3C06">
              <w:rPr>
                <w:rFonts w:ascii="Calibri" w:eastAsia="Times New Roman" w:hAnsi="Calibri" w:cs="Calibri"/>
              </w:rPr>
              <w:t xml:space="preserve"> Clinical Seminar </w:t>
            </w:r>
          </w:p>
        </w:tc>
      </w:tr>
      <w:tr w:rsidR="00FC3C06" w:rsidRPr="00FC3C06" w14:paraId="59F2BFF4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E08E4" w14:textId="77777777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COURSE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7F4B0" w14:textId="04AF2E29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1 spring classroom credit</w:t>
            </w:r>
          </w:p>
        </w:tc>
      </w:tr>
      <w:tr w:rsidR="00FC3C06" w:rsidRPr="00FC3C06" w14:paraId="3D6DF056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76579" w14:textId="77777777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CLINICAL CREDITS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A335" w14:textId="60CD6556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4-5 (2 winter + 2-3 spring clinical credits)</w:t>
            </w:r>
          </w:p>
        </w:tc>
      </w:tr>
      <w:tr w:rsidR="00FC3C06" w:rsidRPr="00FC3C06" w14:paraId="4717C603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9E30B" w14:textId="77777777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LOCATION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E1A2" w14:textId="1256A1CB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Various federal courts throughout the nation</w:t>
            </w:r>
          </w:p>
        </w:tc>
      </w:tr>
      <w:tr w:rsidR="00FC3C06" w:rsidRPr="00FC3C06" w14:paraId="5186D80F" w14:textId="77777777" w:rsidTr="00894F4A">
        <w:trPr>
          <w:trHeight w:val="30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49D6" w14:textId="77777777" w:rsidR="00FC3C06" w:rsidRPr="00FC3C06" w:rsidRDefault="00FC3C06" w:rsidP="00894F4A">
            <w:pPr>
              <w:spacing w:after="0" w:line="240" w:lineRule="auto"/>
              <w:ind w:left="90"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06">
              <w:rPr>
                <w:rFonts w:ascii="Calibri" w:eastAsia="Times New Roman" w:hAnsi="Calibri" w:cs="Calibri"/>
                <w:b/>
                <w:bCs/>
              </w:rPr>
              <w:t>REGISTRATION TYPE</w:t>
            </w:r>
            <w:r w:rsidRPr="00FC3C0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19467" w14:textId="4386F7E1" w:rsidR="00FC3C06" w:rsidRPr="00FC3C06" w:rsidRDefault="00894F4A" w:rsidP="00894F4A">
            <w:pPr>
              <w:spacing w:after="0" w:line="240" w:lineRule="auto"/>
              <w:ind w:left="90" w:right="-630" w:hanging="1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FC3C06" w:rsidRPr="00FC3C06">
              <w:rPr>
                <w:rFonts w:ascii="Calibri" w:eastAsia="Times New Roman" w:hAnsi="Calibri" w:cs="Calibri"/>
              </w:rPr>
              <w:t>Helios </w:t>
            </w:r>
          </w:p>
        </w:tc>
      </w:tr>
    </w:tbl>
    <w:p w14:paraId="3D1B8A78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6E66A4B2" w14:textId="77777777" w:rsidR="00894F4A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TYPES OF PLACEMENTS</w:t>
      </w:r>
      <w:r w:rsidRPr="00FC3C06">
        <w:rPr>
          <w:rFonts w:ascii="Calibri" w:eastAsia="Times New Roman" w:hAnsi="Calibri" w:cs="Calibri"/>
        </w:rPr>
        <w:t> </w:t>
      </w:r>
    </w:p>
    <w:p w14:paraId="4F83F66E" w14:textId="62BA4BE9" w:rsidR="009F1575" w:rsidRDefault="00894F4A" w:rsidP="009F1575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  <w:r w:rsidRPr="00894F4A">
        <w:rPr>
          <w:rFonts w:ascii="Calibri" w:eastAsia="Times New Roman" w:hAnsi="Calibri" w:cs="Calibri"/>
        </w:rPr>
        <w:t xml:space="preserve">Most </w:t>
      </w:r>
      <w:r>
        <w:rPr>
          <w:rFonts w:ascii="Calibri" w:eastAsia="Times New Roman" w:hAnsi="Calibri" w:cs="Calibri"/>
        </w:rPr>
        <w:t xml:space="preserve">students work in the chambers of either a court of appeals or district court judge. Some students may work for federal bankruptcy or magistrate judges. </w:t>
      </w:r>
    </w:p>
    <w:p w14:paraId="1FFF1D90" w14:textId="2A11CF58" w:rsidR="009F1575" w:rsidRDefault="009F1575" w:rsidP="009F1575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</w:p>
    <w:p w14:paraId="4AB083D7" w14:textId="77E4B2A7" w:rsidR="009F1575" w:rsidRDefault="009F1575" w:rsidP="009F1575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Past placements include:</w:t>
      </w:r>
    </w:p>
    <w:p w14:paraId="2F75C72B" w14:textId="362729B7" w:rsid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Dennis Saylor, U.S. District Court for the District of Massachusetts</w:t>
      </w:r>
    </w:p>
    <w:p w14:paraId="12BCD8E9" w14:textId="2804EB1D" w:rsid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Morgan Christen, U.S. Court of Appeals for the Ninth Circuit</w:t>
      </w:r>
    </w:p>
    <w:p w14:paraId="5FBC87B5" w14:textId="02FE4F64" w:rsid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Susan Nelson, U.S. District Court of the District of Minnesota</w:t>
      </w:r>
    </w:p>
    <w:p w14:paraId="0904F537" w14:textId="7E054834" w:rsid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Juan Torruella, U.S. Court of Appeals for the First Circuit</w:t>
      </w:r>
    </w:p>
    <w:p w14:paraId="2BAFE0E3" w14:textId="2022227B" w:rsid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Joan Azrack, U.S. District Court for the Eastern District of New York</w:t>
      </w:r>
    </w:p>
    <w:p w14:paraId="589194CF" w14:textId="6A5BDC85" w:rsidR="009F1575" w:rsidRPr="009F1575" w:rsidRDefault="009F1575" w:rsidP="009F1575">
      <w:pPr>
        <w:pStyle w:val="ListParagraph"/>
        <w:numPr>
          <w:ilvl w:val="0"/>
          <w:numId w:val="14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Judge Zia Faruqui, U.S. District Court for the District of Columbia</w:t>
      </w:r>
      <w:bookmarkStart w:id="0" w:name="_GoBack"/>
      <w:bookmarkEnd w:id="0"/>
    </w:p>
    <w:p w14:paraId="44F740A4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5C77A433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SKILLS</w:t>
      </w:r>
      <w:r w:rsidRPr="00FC3C06">
        <w:rPr>
          <w:rFonts w:ascii="Calibri" w:eastAsia="Times New Roman" w:hAnsi="Calibri" w:cs="Calibri"/>
        </w:rPr>
        <w:t> </w:t>
      </w:r>
    </w:p>
    <w:tbl>
      <w:tblPr>
        <w:tblW w:w="387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</w:tblGrid>
      <w:tr w:rsidR="0092626B" w:rsidRPr="00FC3C06" w14:paraId="006D356A" w14:textId="77777777" w:rsidTr="0092626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2372" w14:textId="27E74B5B" w:rsidR="0092626B" w:rsidRPr="00894F4A" w:rsidRDefault="0092626B" w:rsidP="0092626B">
            <w:pPr>
              <w:spacing w:after="0" w:line="240" w:lineRule="auto"/>
              <w:ind w:left="90" w:right="-630"/>
              <w:textAlignment w:val="baseline"/>
              <w:rPr>
                <w:rFonts w:eastAsia="Times New Roman" w:cstheme="minorHAnsi"/>
              </w:rPr>
            </w:pPr>
            <w:r w:rsidRPr="00894F4A">
              <w:rPr>
                <w:rFonts w:eastAsia="Times New Roman" w:cstheme="minorHAnsi"/>
              </w:rPr>
              <w:t>Legal research and writing</w:t>
            </w:r>
          </w:p>
        </w:tc>
      </w:tr>
      <w:tr w:rsidR="0092626B" w:rsidRPr="00FC3C06" w14:paraId="46C88F1F" w14:textId="77777777" w:rsidTr="0092626B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C35A" w14:textId="25C2A706" w:rsidR="0092626B" w:rsidRPr="00894F4A" w:rsidRDefault="0092626B" w:rsidP="0092626B">
            <w:pPr>
              <w:spacing w:after="0" w:line="240" w:lineRule="auto"/>
              <w:ind w:left="90" w:right="-630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Trial observation</w:t>
            </w:r>
          </w:p>
        </w:tc>
      </w:tr>
    </w:tbl>
    <w:p w14:paraId="17278549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62310002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> </w:t>
      </w:r>
    </w:p>
    <w:p w14:paraId="0CDA394D" w14:textId="77777777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  <w:b/>
          <w:bCs/>
        </w:rPr>
        <w:t>TYPICAL WORK SCHEDULE</w:t>
      </w:r>
      <w:r w:rsidRPr="00FC3C06">
        <w:rPr>
          <w:rFonts w:ascii="Calibri" w:eastAsia="Times New Roman" w:hAnsi="Calibri" w:cs="Calibri"/>
        </w:rPr>
        <w:t> </w:t>
      </w:r>
    </w:p>
    <w:p w14:paraId="47884A63" w14:textId="57896925" w:rsidR="00FC3C06" w:rsidRPr="00FC3C06" w:rsidRDefault="00FC3C06" w:rsidP="00894F4A">
      <w:pPr>
        <w:spacing w:after="0" w:line="240" w:lineRule="auto"/>
        <w:ind w:left="-630"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06">
        <w:rPr>
          <w:rFonts w:ascii="Calibri" w:eastAsia="Times New Roman" w:hAnsi="Calibri" w:cs="Calibri"/>
        </w:rPr>
        <w:t xml:space="preserve">During </w:t>
      </w:r>
      <w:r w:rsidR="00894F4A">
        <w:rPr>
          <w:rFonts w:ascii="Calibri" w:eastAsia="Times New Roman" w:hAnsi="Calibri" w:cs="Calibri"/>
        </w:rPr>
        <w:t>Winter term students work on-site at their placement, full-time.  During the Spring term, students work remotely from Cambridge for 8-12 hours/week.</w:t>
      </w:r>
    </w:p>
    <w:p w14:paraId="3AC9D794" w14:textId="7D0A8F9C" w:rsidR="00FC3C06" w:rsidRDefault="00FC3C06" w:rsidP="00894F4A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  <w:r w:rsidRPr="00FC3C06">
        <w:rPr>
          <w:rFonts w:ascii="Calibri" w:eastAsia="Times New Roman" w:hAnsi="Calibri" w:cs="Calibri"/>
        </w:rPr>
        <w:t> </w:t>
      </w:r>
    </w:p>
    <w:p w14:paraId="0C5C940F" w14:textId="771F72D6" w:rsidR="00875EC7" w:rsidRDefault="00894F4A" w:rsidP="00894F4A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Students specific assignments will vary according to the </w:t>
      </w:r>
      <w:r w:rsidR="0092626B">
        <w:rPr>
          <w:rFonts w:ascii="Calibri" w:eastAsia="Times New Roman" w:hAnsi="Calibri" w:cs="Calibri"/>
        </w:rPr>
        <w:t>needs of their judge, but may</w:t>
      </w:r>
      <w:r>
        <w:rPr>
          <w:rFonts w:ascii="Calibri" w:eastAsia="Times New Roman" w:hAnsi="Calibri" w:cs="Calibri"/>
        </w:rPr>
        <w:t xml:space="preserve"> include:</w:t>
      </w:r>
    </w:p>
    <w:p w14:paraId="23639FD4" w14:textId="667999A4" w:rsidR="00894F4A" w:rsidRDefault="00894F4A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894F4A">
        <w:rPr>
          <w:rFonts w:ascii="Calibri" w:eastAsia="Times New Roman" w:hAnsi="Calibri" w:cs="Calibri"/>
        </w:rPr>
        <w:t>Drafting bench memos</w:t>
      </w:r>
    </w:p>
    <w:p w14:paraId="6208050A" w14:textId="4C2EA300" w:rsidR="0092626B" w:rsidRPr="00894F4A" w:rsidRDefault="0092626B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Analyzing facts</w:t>
      </w:r>
    </w:p>
    <w:p w14:paraId="3F78A2EE" w14:textId="7AAB77A9" w:rsidR="00894F4A" w:rsidRPr="00894F4A" w:rsidRDefault="00894F4A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 w:rsidRPr="00894F4A">
        <w:rPr>
          <w:rFonts w:ascii="Calibri" w:eastAsia="Times New Roman" w:hAnsi="Calibri" w:cs="Calibri"/>
        </w:rPr>
        <w:t>Assisting with trial preparation</w:t>
      </w:r>
    </w:p>
    <w:p w14:paraId="312EDAD2" w14:textId="0C856193" w:rsidR="0092626B" w:rsidRDefault="0092626B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Drafting opinions</w:t>
      </w:r>
    </w:p>
    <w:p w14:paraId="73FCF22E" w14:textId="6140BCA8" w:rsidR="0092626B" w:rsidRDefault="0092626B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Observing hearings and trials</w:t>
      </w:r>
    </w:p>
    <w:p w14:paraId="0B925712" w14:textId="704EC8A7" w:rsidR="0092626B" w:rsidRDefault="0092626B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Writing orders and judgements</w:t>
      </w:r>
    </w:p>
    <w:p w14:paraId="197496AC" w14:textId="371348C7" w:rsidR="0092626B" w:rsidRPr="00894F4A" w:rsidRDefault="0092626B" w:rsidP="00894F4A">
      <w:pPr>
        <w:pStyle w:val="ListParagraph"/>
        <w:numPr>
          <w:ilvl w:val="0"/>
          <w:numId w:val="13"/>
        </w:numPr>
        <w:spacing w:after="0" w:line="240" w:lineRule="auto"/>
        <w:ind w:right="-63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Editing decisions</w:t>
      </w:r>
    </w:p>
    <w:p w14:paraId="6580AD7F" w14:textId="77777777" w:rsidR="00894F4A" w:rsidRPr="00894F4A" w:rsidRDefault="00894F4A" w:rsidP="00894F4A">
      <w:pPr>
        <w:spacing w:after="0" w:line="240" w:lineRule="auto"/>
        <w:ind w:left="-630" w:right="-630"/>
        <w:textAlignment w:val="baseline"/>
        <w:rPr>
          <w:rFonts w:ascii="Calibri" w:eastAsia="Times New Roman" w:hAnsi="Calibri" w:cs="Calibri"/>
        </w:rPr>
      </w:pPr>
    </w:p>
    <w:sectPr w:rsidR="00894F4A" w:rsidRPr="00894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E6CE" w14:textId="77777777" w:rsidR="00FC3C06" w:rsidRDefault="00FC3C06" w:rsidP="00FC3C06">
      <w:pPr>
        <w:spacing w:after="0" w:line="240" w:lineRule="auto"/>
      </w:pPr>
      <w:r>
        <w:separator/>
      </w:r>
    </w:p>
  </w:endnote>
  <w:endnote w:type="continuationSeparator" w:id="0">
    <w:p w14:paraId="14AE9530" w14:textId="77777777" w:rsidR="00FC3C06" w:rsidRDefault="00FC3C06" w:rsidP="00FC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1AC0" w14:textId="77777777" w:rsidR="00FC3C06" w:rsidRDefault="00FC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0B4C" w14:textId="77777777" w:rsidR="00FC3C06" w:rsidRDefault="00FC3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594F" w14:textId="77777777" w:rsidR="00FC3C06" w:rsidRDefault="00FC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6BE2" w14:textId="77777777" w:rsidR="00FC3C06" w:rsidRDefault="00FC3C06" w:rsidP="00FC3C06">
      <w:pPr>
        <w:spacing w:after="0" w:line="240" w:lineRule="auto"/>
      </w:pPr>
      <w:r>
        <w:separator/>
      </w:r>
    </w:p>
  </w:footnote>
  <w:footnote w:type="continuationSeparator" w:id="0">
    <w:p w14:paraId="51968A22" w14:textId="77777777" w:rsidR="00FC3C06" w:rsidRDefault="00FC3C06" w:rsidP="00FC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C765" w14:textId="77777777" w:rsidR="00FC3C06" w:rsidRDefault="00FC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EC70" w14:textId="77777777" w:rsidR="00FC3C06" w:rsidRDefault="00FC3C06" w:rsidP="00FC3C06">
    <w:pPr>
      <w:pStyle w:val="Header"/>
      <w:jc w:val="center"/>
    </w:pPr>
    <w:r>
      <w:t>FEDERAL COURTS CLINIC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90919" w14:textId="77777777" w:rsidR="00FC3C06" w:rsidRDefault="00FC3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88"/>
    <w:multiLevelType w:val="hybridMultilevel"/>
    <w:tmpl w:val="31A85A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83A21A6"/>
    <w:multiLevelType w:val="hybridMultilevel"/>
    <w:tmpl w:val="4A8C4F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39466285"/>
    <w:multiLevelType w:val="multilevel"/>
    <w:tmpl w:val="829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61C67"/>
    <w:multiLevelType w:val="hybridMultilevel"/>
    <w:tmpl w:val="C3CAA8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F4865EC"/>
    <w:multiLevelType w:val="multilevel"/>
    <w:tmpl w:val="A0E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0245C"/>
    <w:multiLevelType w:val="hybridMultilevel"/>
    <w:tmpl w:val="235C07D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8003C23"/>
    <w:multiLevelType w:val="hybridMultilevel"/>
    <w:tmpl w:val="B9D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55AC"/>
    <w:multiLevelType w:val="hybridMultilevel"/>
    <w:tmpl w:val="CE7603A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62715712"/>
    <w:multiLevelType w:val="hybridMultilevel"/>
    <w:tmpl w:val="42E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7FE1"/>
    <w:multiLevelType w:val="multilevel"/>
    <w:tmpl w:val="840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27F3C"/>
    <w:multiLevelType w:val="hybridMultilevel"/>
    <w:tmpl w:val="8E5A81A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6871C04"/>
    <w:multiLevelType w:val="hybridMultilevel"/>
    <w:tmpl w:val="0B4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513"/>
    <w:multiLevelType w:val="multilevel"/>
    <w:tmpl w:val="E0B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5456D9"/>
    <w:multiLevelType w:val="hybridMultilevel"/>
    <w:tmpl w:val="340C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06"/>
    <w:rsid w:val="0087280A"/>
    <w:rsid w:val="00894F4A"/>
    <w:rsid w:val="0092626B"/>
    <w:rsid w:val="009F1575"/>
    <w:rsid w:val="00FC3C06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E425"/>
  <w15:chartTrackingRefBased/>
  <w15:docId w15:val="{555F3F6A-DF57-4303-8F28-95E9818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C3C06"/>
  </w:style>
  <w:style w:type="character" w:customStyle="1" w:styleId="normaltextrun">
    <w:name w:val="normaltextrun"/>
    <w:basedOn w:val="DefaultParagraphFont"/>
    <w:rsid w:val="00FC3C06"/>
  </w:style>
  <w:style w:type="paragraph" w:styleId="Header">
    <w:name w:val="header"/>
    <w:basedOn w:val="Normal"/>
    <w:link w:val="Head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06"/>
  </w:style>
  <w:style w:type="paragraph" w:styleId="Footer">
    <w:name w:val="footer"/>
    <w:basedOn w:val="Normal"/>
    <w:link w:val="FooterChar"/>
    <w:uiPriority w:val="99"/>
    <w:unhideWhenUsed/>
    <w:rsid w:val="00FC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06"/>
  </w:style>
  <w:style w:type="paragraph" w:styleId="ListParagraph">
    <w:name w:val="List Paragraph"/>
    <w:basedOn w:val="Normal"/>
    <w:uiPriority w:val="34"/>
    <w:qFormat/>
    <w:rsid w:val="0089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1764E9-267E-4F69-8C36-48AC1D3C2C81}"/>
</file>

<file path=customXml/itemProps2.xml><?xml version="1.0" encoding="utf-8"?>
<ds:datastoreItem xmlns:ds="http://schemas.openxmlformats.org/officeDocument/2006/customXml" ds:itemID="{C3103B9B-CA51-41A3-81B3-DEE633B41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B6278-4D06-456D-AEB9-CFC00263645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7e5be03f-9e15-4d2c-a2a0-bd02bebca8b6"/>
    <ds:schemaRef ds:uri="http://schemas.microsoft.com/office/2006/metadata/properties"/>
    <ds:schemaRef ds:uri="c7524650-eb8d-43b5-8879-536f50440669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dcterms:created xsi:type="dcterms:W3CDTF">2023-03-20T13:14:00Z</dcterms:created>
  <dcterms:modified xsi:type="dcterms:W3CDTF">2023-03-20T13:42:00Z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</Properties>
</file>