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5BB5A" w14:textId="6D01069F" w:rsidR="00D23AF2" w:rsidRDefault="00D23AF2" w:rsidP="00CD2110">
      <w:pPr>
        <w:jc w:val="center"/>
        <w:rPr>
          <w:rFonts w:ascii="Cambria" w:hAnsi="Cambria"/>
          <w:b/>
          <w:sz w:val="96"/>
          <w:szCs w:val="96"/>
        </w:rPr>
      </w:pPr>
      <w:r>
        <w:rPr>
          <w:noProof/>
        </w:rPr>
        <w:drawing>
          <wp:inline distT="0" distB="0" distL="0" distR="0" wp14:anchorId="5B67E976" wp14:editId="2557A09E">
            <wp:extent cx="5079870" cy="3088737"/>
            <wp:effectExtent l="0" t="0" r="6985" b="0"/>
            <wp:docPr id="1" name="Picture 1" descr="Image result for Sport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5414" cy="3092108"/>
                    </a:xfrm>
                    <a:prstGeom prst="rect">
                      <a:avLst/>
                    </a:prstGeom>
                    <a:noFill/>
                    <a:ln>
                      <a:noFill/>
                    </a:ln>
                  </pic:spPr>
                </pic:pic>
              </a:graphicData>
            </a:graphic>
          </wp:inline>
        </w:drawing>
      </w:r>
    </w:p>
    <w:p w14:paraId="03AE4BC0" w14:textId="77777777" w:rsidR="007A225B" w:rsidRDefault="007A225B" w:rsidP="00CD2110">
      <w:pPr>
        <w:jc w:val="center"/>
        <w:rPr>
          <w:rFonts w:ascii="Cambria" w:hAnsi="Cambria"/>
          <w:b/>
          <w:sz w:val="96"/>
          <w:szCs w:val="96"/>
        </w:rPr>
      </w:pPr>
      <w:r>
        <w:rPr>
          <w:rFonts w:ascii="Cambria" w:hAnsi="Cambria"/>
          <w:b/>
          <w:sz w:val="96"/>
          <w:szCs w:val="96"/>
        </w:rPr>
        <w:t>HLS</w:t>
      </w:r>
    </w:p>
    <w:p w14:paraId="65470E40" w14:textId="77777777" w:rsidR="00293DB4" w:rsidRPr="00293DB4" w:rsidRDefault="007A225B" w:rsidP="00CD2110">
      <w:pPr>
        <w:jc w:val="center"/>
        <w:rPr>
          <w:rFonts w:ascii="Cambria" w:hAnsi="Cambria"/>
          <w:b/>
          <w:sz w:val="96"/>
          <w:szCs w:val="96"/>
        </w:rPr>
      </w:pPr>
      <w:r>
        <w:rPr>
          <w:rFonts w:ascii="Cambria" w:hAnsi="Cambria"/>
          <w:b/>
          <w:sz w:val="96"/>
          <w:szCs w:val="96"/>
        </w:rPr>
        <w:t>S</w:t>
      </w:r>
      <w:r w:rsidR="00293DB4" w:rsidRPr="00293DB4">
        <w:rPr>
          <w:rFonts w:ascii="Cambria" w:hAnsi="Cambria"/>
          <w:b/>
          <w:sz w:val="96"/>
          <w:szCs w:val="96"/>
        </w:rPr>
        <w:t>ports Law Clinic Guide</w:t>
      </w:r>
    </w:p>
    <w:p w14:paraId="0C4DBA3A" w14:textId="222C25DE" w:rsidR="00FA6253" w:rsidRDefault="004F210D" w:rsidP="00CD2110">
      <w:pPr>
        <w:jc w:val="center"/>
        <w:rPr>
          <w:rFonts w:ascii="Cambria" w:hAnsi="Cambria"/>
          <w:b/>
          <w:sz w:val="96"/>
          <w:szCs w:val="96"/>
        </w:rPr>
      </w:pPr>
      <w:r>
        <w:rPr>
          <w:rFonts w:ascii="Cambria" w:hAnsi="Cambria"/>
          <w:b/>
          <w:sz w:val="96"/>
          <w:szCs w:val="96"/>
        </w:rPr>
        <w:t>202</w:t>
      </w:r>
      <w:r w:rsidR="00435D97">
        <w:rPr>
          <w:rFonts w:ascii="Cambria" w:hAnsi="Cambria"/>
          <w:b/>
          <w:sz w:val="96"/>
          <w:szCs w:val="96"/>
        </w:rPr>
        <w:t>2</w:t>
      </w:r>
      <w:r w:rsidR="009D3D73">
        <w:rPr>
          <w:rFonts w:ascii="Cambria" w:hAnsi="Cambria"/>
          <w:b/>
          <w:sz w:val="96"/>
          <w:szCs w:val="96"/>
        </w:rPr>
        <w:t>/</w:t>
      </w:r>
      <w:r>
        <w:rPr>
          <w:rFonts w:ascii="Cambria" w:hAnsi="Cambria"/>
          <w:b/>
          <w:sz w:val="96"/>
          <w:szCs w:val="96"/>
        </w:rPr>
        <w:t>2</w:t>
      </w:r>
      <w:r w:rsidR="00435D97">
        <w:rPr>
          <w:rFonts w:ascii="Cambria" w:hAnsi="Cambria"/>
          <w:b/>
          <w:sz w:val="96"/>
          <w:szCs w:val="96"/>
        </w:rPr>
        <w:t>3</w:t>
      </w:r>
    </w:p>
    <w:p w14:paraId="2E6263AA" w14:textId="77777777" w:rsidR="00FA6253" w:rsidRPr="00FA6253" w:rsidRDefault="00FA6253" w:rsidP="00CD2110">
      <w:pPr>
        <w:jc w:val="center"/>
        <w:rPr>
          <w:rFonts w:ascii="Cambria" w:hAnsi="Cambria"/>
          <w:b/>
          <w:sz w:val="44"/>
          <w:szCs w:val="44"/>
        </w:rPr>
      </w:pPr>
      <w:r w:rsidRPr="00FA6253">
        <w:rPr>
          <w:rFonts w:ascii="Cambria" w:hAnsi="Cambria"/>
          <w:b/>
          <w:sz w:val="44"/>
          <w:szCs w:val="44"/>
        </w:rPr>
        <w:t>Office of Clinical and Pro Bono Programs</w:t>
      </w:r>
    </w:p>
    <w:p w14:paraId="0360C2EE" w14:textId="1A72218B" w:rsidR="00D83A4B" w:rsidRDefault="00FA6253" w:rsidP="00CD2110">
      <w:pPr>
        <w:jc w:val="center"/>
        <w:rPr>
          <w:rFonts w:ascii="Cambria" w:hAnsi="Cambria"/>
          <w:b/>
        </w:rPr>
      </w:pPr>
      <w:r w:rsidRPr="00FA6253">
        <w:rPr>
          <w:rFonts w:ascii="Cambria" w:hAnsi="Cambria"/>
          <w:b/>
          <w:sz w:val="44"/>
          <w:szCs w:val="44"/>
        </w:rPr>
        <w:t>WCC 3085</w:t>
      </w:r>
      <w:r w:rsidR="00D23AF2">
        <w:rPr>
          <w:rFonts w:ascii="Cambria" w:hAnsi="Cambria"/>
          <w:b/>
          <w:sz w:val="44"/>
          <w:szCs w:val="44"/>
        </w:rPr>
        <w:br/>
      </w:r>
      <w:r w:rsidRPr="00FA6253">
        <w:rPr>
          <w:rFonts w:ascii="Cambria" w:hAnsi="Cambria"/>
          <w:b/>
          <w:sz w:val="44"/>
          <w:szCs w:val="44"/>
        </w:rPr>
        <w:t>clinical@law.harvard.edu</w:t>
      </w:r>
      <w:r w:rsidR="00763B7C">
        <w:rPr>
          <w:rFonts w:ascii="Cambria" w:hAnsi="Cambria"/>
          <w:b/>
        </w:rPr>
        <w:br w:type="page"/>
      </w:r>
      <w:r w:rsidR="002466BB">
        <w:rPr>
          <w:rFonts w:ascii="Cambria" w:hAnsi="Cambria"/>
          <w:b/>
        </w:rPr>
        <w:lastRenderedPageBreak/>
        <w:t xml:space="preserve">SPORTS LAW </w:t>
      </w:r>
      <w:r w:rsidR="00E01E4E">
        <w:rPr>
          <w:rFonts w:ascii="Cambria" w:hAnsi="Cambria"/>
          <w:b/>
        </w:rPr>
        <w:t xml:space="preserve">CLINIC </w:t>
      </w:r>
      <w:r w:rsidR="00CA2AAD">
        <w:rPr>
          <w:rFonts w:ascii="Cambria" w:hAnsi="Cambria"/>
          <w:b/>
        </w:rPr>
        <w:t>20</w:t>
      </w:r>
      <w:r w:rsidR="004F210D">
        <w:rPr>
          <w:rFonts w:ascii="Cambria" w:hAnsi="Cambria"/>
          <w:b/>
        </w:rPr>
        <w:t>2</w:t>
      </w:r>
      <w:r w:rsidR="00435D97">
        <w:rPr>
          <w:rFonts w:ascii="Cambria" w:hAnsi="Cambria"/>
          <w:b/>
        </w:rPr>
        <w:t>2</w:t>
      </w:r>
      <w:r w:rsidR="009D3D73">
        <w:rPr>
          <w:rFonts w:ascii="Cambria" w:hAnsi="Cambria"/>
          <w:b/>
        </w:rPr>
        <w:t>/2</w:t>
      </w:r>
      <w:r w:rsidR="00435D97">
        <w:rPr>
          <w:rFonts w:ascii="Cambria" w:hAnsi="Cambria"/>
          <w:b/>
        </w:rPr>
        <w:t>3</w:t>
      </w:r>
    </w:p>
    <w:p w14:paraId="7D394B3F" w14:textId="77777777" w:rsidR="00CD2110" w:rsidRPr="00AD07E8" w:rsidRDefault="00335909" w:rsidP="00BA417F">
      <w:pPr>
        <w:rPr>
          <w:rFonts w:ascii="Cambria" w:hAnsi="Cambria"/>
          <w:b/>
        </w:rPr>
      </w:pPr>
      <w:r w:rsidRPr="00AD07E8">
        <w:rPr>
          <w:rFonts w:ascii="Cambria" w:hAnsi="Cambria"/>
          <w:b/>
        </w:rPr>
        <w:t>I</w:t>
      </w:r>
      <w:r w:rsidR="002B1E5B" w:rsidRPr="00AD07E8">
        <w:rPr>
          <w:rFonts w:ascii="Cambria" w:hAnsi="Cambria"/>
          <w:b/>
        </w:rPr>
        <w:t>NTRODUCTION</w:t>
      </w:r>
    </w:p>
    <w:p w14:paraId="7505F680" w14:textId="77777777" w:rsidR="006408AB" w:rsidRPr="00AD07E8" w:rsidRDefault="00CD2110" w:rsidP="00CD2110">
      <w:pPr>
        <w:rPr>
          <w:rFonts w:ascii="Cambria" w:hAnsi="Cambria"/>
        </w:rPr>
      </w:pPr>
      <w:r w:rsidRPr="00AD07E8">
        <w:rPr>
          <w:rFonts w:ascii="Cambria" w:hAnsi="Cambria"/>
        </w:rPr>
        <w:t xml:space="preserve">Welcome! </w:t>
      </w:r>
      <w:r w:rsidR="006408AB" w:rsidRPr="00AD07E8">
        <w:rPr>
          <w:rFonts w:ascii="Cambria" w:hAnsi="Cambria"/>
        </w:rPr>
        <w:t xml:space="preserve"> Continuing in the tradition of Professor Paul Weiler’s renowned Sports Law Program, the</w:t>
      </w:r>
      <w:r w:rsidRPr="00AD07E8">
        <w:rPr>
          <w:rFonts w:ascii="Cambria" w:hAnsi="Cambria"/>
        </w:rPr>
        <w:t xml:space="preserve"> HLS Sports Law Clinic </w:t>
      </w:r>
      <w:r w:rsidR="006408AB" w:rsidRPr="00AD07E8">
        <w:rPr>
          <w:rFonts w:ascii="Cambria" w:hAnsi="Cambria"/>
        </w:rPr>
        <w:t>began in</w:t>
      </w:r>
      <w:r w:rsidR="00296805" w:rsidRPr="00AD07E8">
        <w:rPr>
          <w:rFonts w:ascii="Cambria" w:hAnsi="Cambria"/>
        </w:rPr>
        <w:t xml:space="preserve"> </w:t>
      </w:r>
      <w:r w:rsidR="00166BDA" w:rsidRPr="00AD07E8">
        <w:rPr>
          <w:rFonts w:ascii="Cambria" w:hAnsi="Cambria"/>
        </w:rPr>
        <w:t>2</w:t>
      </w:r>
      <w:r w:rsidR="00296805" w:rsidRPr="00AD07E8">
        <w:rPr>
          <w:rFonts w:ascii="Cambria" w:hAnsi="Cambria"/>
        </w:rPr>
        <w:t>007</w:t>
      </w:r>
      <w:r w:rsidR="008F2209" w:rsidRPr="00AD07E8">
        <w:rPr>
          <w:rFonts w:ascii="Cambria" w:hAnsi="Cambria"/>
        </w:rPr>
        <w:t>,</w:t>
      </w:r>
      <w:r w:rsidR="00296805" w:rsidRPr="00AD07E8">
        <w:rPr>
          <w:rFonts w:ascii="Cambria" w:hAnsi="Cambria"/>
        </w:rPr>
        <w:t xml:space="preserve"> under the direction of</w:t>
      </w:r>
      <w:r w:rsidR="008F2209" w:rsidRPr="00AD07E8">
        <w:rPr>
          <w:rFonts w:ascii="Cambria" w:hAnsi="Cambria"/>
        </w:rPr>
        <w:t xml:space="preserve"> Professor</w:t>
      </w:r>
      <w:r w:rsidR="00296805" w:rsidRPr="00AD07E8">
        <w:rPr>
          <w:rFonts w:ascii="Cambria" w:hAnsi="Cambria"/>
        </w:rPr>
        <w:t xml:space="preserve"> Peter Carfagna, who</w:t>
      </w:r>
      <w:r w:rsidR="00571B68" w:rsidRPr="00AD07E8">
        <w:rPr>
          <w:rFonts w:ascii="Cambria" w:hAnsi="Cambria"/>
        </w:rPr>
        <w:t xml:space="preserve"> also</w:t>
      </w:r>
      <w:r w:rsidR="00296805" w:rsidRPr="00AD07E8">
        <w:rPr>
          <w:rFonts w:ascii="Cambria" w:hAnsi="Cambria"/>
        </w:rPr>
        <w:t xml:space="preserve"> teaches</w:t>
      </w:r>
      <w:r w:rsidR="00571B68" w:rsidRPr="00AD07E8">
        <w:rPr>
          <w:rFonts w:ascii="Cambria" w:hAnsi="Cambria"/>
        </w:rPr>
        <w:t xml:space="preserve"> several </w:t>
      </w:r>
      <w:r w:rsidR="006408AB" w:rsidRPr="00AD07E8">
        <w:rPr>
          <w:rFonts w:ascii="Cambria" w:hAnsi="Cambria"/>
        </w:rPr>
        <w:t>Spo</w:t>
      </w:r>
      <w:r w:rsidR="00D83A4B" w:rsidRPr="00AD07E8">
        <w:rPr>
          <w:rFonts w:ascii="Cambria" w:hAnsi="Cambria"/>
        </w:rPr>
        <w:t>r</w:t>
      </w:r>
      <w:r w:rsidR="006662DF" w:rsidRPr="00AD07E8">
        <w:rPr>
          <w:rFonts w:ascii="Cambria" w:hAnsi="Cambria"/>
        </w:rPr>
        <w:t>ts Law courses</w:t>
      </w:r>
      <w:r w:rsidR="007C5953" w:rsidRPr="00AD07E8">
        <w:rPr>
          <w:rFonts w:ascii="Cambria" w:hAnsi="Cambria"/>
        </w:rPr>
        <w:t>.</w:t>
      </w:r>
      <w:r w:rsidR="00296805" w:rsidRPr="00AD07E8">
        <w:rPr>
          <w:rFonts w:ascii="Cambria" w:hAnsi="Cambria"/>
        </w:rPr>
        <w:t xml:space="preserve">  </w:t>
      </w:r>
      <w:r w:rsidR="006408AB" w:rsidRPr="00AD07E8">
        <w:rPr>
          <w:rFonts w:ascii="Cambria" w:hAnsi="Cambria"/>
        </w:rPr>
        <w:t xml:space="preserve"> </w:t>
      </w:r>
    </w:p>
    <w:p w14:paraId="3C27EFE5" w14:textId="77777777" w:rsidR="00E01E4E" w:rsidRPr="00BC022E" w:rsidRDefault="00446A2D" w:rsidP="00CD2110">
      <w:pPr>
        <w:rPr>
          <w:rFonts w:ascii="Cambria" w:hAnsi="Cambria"/>
          <w:b/>
        </w:rPr>
      </w:pPr>
      <w:r w:rsidRPr="00BC022E">
        <w:rPr>
          <w:rFonts w:ascii="Cambria" w:hAnsi="Cambria"/>
          <w:b/>
        </w:rPr>
        <w:t>PARTICIPATION</w:t>
      </w:r>
    </w:p>
    <w:p w14:paraId="6E712E98" w14:textId="77777777" w:rsidR="00C538CB" w:rsidRDefault="00296805" w:rsidP="00EE2674">
      <w:pPr>
        <w:rPr>
          <w:rFonts w:ascii="Cambria" w:hAnsi="Cambria"/>
          <w:sz w:val="24"/>
          <w:szCs w:val="24"/>
        </w:rPr>
      </w:pPr>
      <w:r w:rsidRPr="00104849">
        <w:rPr>
          <w:rFonts w:ascii="Cambria" w:hAnsi="Cambria"/>
          <w:sz w:val="24"/>
          <w:szCs w:val="24"/>
        </w:rPr>
        <w:t>Participation in the clinic is by permission of Prof. Carfagna</w:t>
      </w:r>
      <w:r w:rsidR="00571B68" w:rsidRPr="00104849">
        <w:rPr>
          <w:rFonts w:ascii="Cambria" w:hAnsi="Cambria"/>
          <w:sz w:val="24"/>
          <w:szCs w:val="24"/>
        </w:rPr>
        <w:t xml:space="preserve">. </w:t>
      </w:r>
      <w:r w:rsidR="00446A2D" w:rsidRPr="00104849">
        <w:rPr>
          <w:rFonts w:ascii="Cambria" w:hAnsi="Cambria"/>
          <w:sz w:val="24"/>
          <w:szCs w:val="24"/>
        </w:rPr>
        <w:t xml:space="preserve"> Students submit applications to the Office of Clinical and Pro Bono Programs (OCP). </w:t>
      </w:r>
      <w:r w:rsidR="00571B68" w:rsidRPr="00104849">
        <w:rPr>
          <w:rFonts w:ascii="Cambria" w:hAnsi="Cambria"/>
          <w:sz w:val="24"/>
          <w:szCs w:val="24"/>
        </w:rPr>
        <w:t xml:space="preserve">  </w:t>
      </w:r>
      <w:r w:rsidR="00682442" w:rsidRPr="00104849">
        <w:rPr>
          <w:rFonts w:ascii="Cambria" w:hAnsi="Cambria"/>
          <w:sz w:val="24"/>
          <w:szCs w:val="24"/>
        </w:rPr>
        <w:t>OCP</w:t>
      </w:r>
      <w:r w:rsidR="00446A2D" w:rsidRPr="00104849">
        <w:rPr>
          <w:rFonts w:ascii="Cambria" w:hAnsi="Cambria"/>
          <w:sz w:val="24"/>
          <w:szCs w:val="24"/>
        </w:rPr>
        <w:t xml:space="preserve"> handles registration and</w:t>
      </w:r>
      <w:r w:rsidR="006408AB" w:rsidRPr="00104849">
        <w:rPr>
          <w:rFonts w:ascii="Cambria" w:hAnsi="Cambria"/>
          <w:sz w:val="24"/>
          <w:szCs w:val="24"/>
        </w:rPr>
        <w:t xml:space="preserve"> </w:t>
      </w:r>
      <w:r w:rsidR="00FE626D" w:rsidRPr="00104849">
        <w:rPr>
          <w:rFonts w:ascii="Cambria" w:hAnsi="Cambria"/>
          <w:sz w:val="24"/>
          <w:szCs w:val="24"/>
        </w:rPr>
        <w:t xml:space="preserve">enrolls </w:t>
      </w:r>
      <w:r w:rsidR="006408AB" w:rsidRPr="00104849">
        <w:rPr>
          <w:rFonts w:ascii="Cambria" w:hAnsi="Cambria"/>
          <w:sz w:val="24"/>
          <w:szCs w:val="24"/>
        </w:rPr>
        <w:t>students into the Clinic when placements are finalized</w:t>
      </w:r>
      <w:r w:rsidR="00FE626D" w:rsidRPr="00104849">
        <w:rPr>
          <w:rFonts w:ascii="Cambria" w:hAnsi="Cambria"/>
          <w:sz w:val="24"/>
          <w:szCs w:val="24"/>
        </w:rPr>
        <w:t>.  Liz Solar, Director of Externships, works closely with Prof. Carfagna</w:t>
      </w:r>
      <w:r w:rsidR="002D7B4E" w:rsidRPr="00104849">
        <w:rPr>
          <w:rFonts w:ascii="Cambria" w:hAnsi="Cambria"/>
          <w:sz w:val="24"/>
          <w:szCs w:val="24"/>
        </w:rPr>
        <w:t xml:space="preserve"> to place students in host organizations</w:t>
      </w:r>
      <w:r w:rsidR="00682442" w:rsidRPr="00104849">
        <w:rPr>
          <w:rFonts w:ascii="Cambria" w:hAnsi="Cambria"/>
          <w:sz w:val="24"/>
          <w:szCs w:val="24"/>
        </w:rPr>
        <w:t xml:space="preserve">.  </w:t>
      </w:r>
      <w:r w:rsidR="00335909" w:rsidRPr="00104849">
        <w:rPr>
          <w:rFonts w:ascii="Cambria" w:hAnsi="Cambria"/>
          <w:sz w:val="24"/>
          <w:szCs w:val="24"/>
        </w:rPr>
        <w:t>Liz</w:t>
      </w:r>
      <w:r w:rsidR="00682442" w:rsidRPr="00104849">
        <w:rPr>
          <w:rFonts w:ascii="Cambria" w:hAnsi="Cambria"/>
          <w:sz w:val="24"/>
          <w:szCs w:val="24"/>
        </w:rPr>
        <w:t xml:space="preserve"> handles </w:t>
      </w:r>
      <w:r w:rsidR="00FE626D" w:rsidRPr="00104849">
        <w:rPr>
          <w:rFonts w:ascii="Cambria" w:hAnsi="Cambria"/>
          <w:sz w:val="24"/>
          <w:szCs w:val="24"/>
        </w:rPr>
        <w:t xml:space="preserve">all administrative matters. </w:t>
      </w:r>
      <w:r w:rsidR="006408AB" w:rsidRPr="00104849">
        <w:rPr>
          <w:rFonts w:ascii="Cambria" w:hAnsi="Cambria"/>
          <w:sz w:val="24"/>
          <w:szCs w:val="24"/>
        </w:rPr>
        <w:t xml:space="preserve"> </w:t>
      </w:r>
    </w:p>
    <w:p w14:paraId="512D5223" w14:textId="1881D27A" w:rsidR="00446A2D" w:rsidRPr="00104849" w:rsidRDefault="00C538CB" w:rsidP="00EE2674">
      <w:pPr>
        <w:rPr>
          <w:rFonts w:ascii="Cambria" w:hAnsi="Cambria"/>
          <w:sz w:val="24"/>
          <w:szCs w:val="24"/>
        </w:rPr>
      </w:pPr>
      <w:r>
        <w:rPr>
          <w:rFonts w:ascii="Cambria" w:hAnsi="Cambria"/>
          <w:sz w:val="24"/>
          <w:szCs w:val="24"/>
        </w:rPr>
        <w:t>To apply and to participate in the Sports Law clinic y</w:t>
      </w:r>
      <w:r w:rsidR="00035863">
        <w:rPr>
          <w:rFonts w:ascii="Cambria" w:hAnsi="Cambria"/>
          <w:sz w:val="24"/>
          <w:szCs w:val="24"/>
        </w:rPr>
        <w:t>ou must attend</w:t>
      </w:r>
      <w:r>
        <w:rPr>
          <w:rFonts w:ascii="Cambria" w:hAnsi="Cambria"/>
          <w:sz w:val="24"/>
          <w:szCs w:val="24"/>
        </w:rPr>
        <w:t xml:space="preserve"> (or have attended)</w:t>
      </w:r>
      <w:r w:rsidR="00035863">
        <w:rPr>
          <w:rFonts w:ascii="Cambria" w:hAnsi="Cambria"/>
          <w:sz w:val="24"/>
          <w:szCs w:val="24"/>
        </w:rPr>
        <w:t xml:space="preserve"> one of Professor Carfagna’s courses detailed below. </w:t>
      </w:r>
    </w:p>
    <w:p w14:paraId="25B0E861" w14:textId="77777777" w:rsidR="0084506E" w:rsidRDefault="00446A2D" w:rsidP="00EE2674">
      <w:pPr>
        <w:rPr>
          <w:rFonts w:ascii="Cambria" w:hAnsi="Cambria"/>
          <w:sz w:val="24"/>
          <w:szCs w:val="24"/>
        </w:rPr>
      </w:pPr>
      <w:r w:rsidRPr="00104849">
        <w:rPr>
          <w:rFonts w:ascii="Cambria" w:hAnsi="Cambria"/>
          <w:sz w:val="24"/>
          <w:szCs w:val="24"/>
        </w:rPr>
        <w:t>Acceptance and placement with host organizations is coordinated between the sponsoring organizations, Prof. Carfagna</w:t>
      </w:r>
      <w:r w:rsidR="0084506E">
        <w:rPr>
          <w:rFonts w:ascii="Cambria" w:hAnsi="Cambria"/>
          <w:sz w:val="24"/>
          <w:szCs w:val="24"/>
        </w:rPr>
        <w:t>,</w:t>
      </w:r>
      <w:r w:rsidRPr="00104849">
        <w:rPr>
          <w:rFonts w:ascii="Cambria" w:hAnsi="Cambria"/>
          <w:sz w:val="24"/>
          <w:szCs w:val="24"/>
        </w:rPr>
        <w:t xml:space="preserve"> and Liz Solar.   Priority in the</w:t>
      </w:r>
      <w:r w:rsidR="00FB13E9" w:rsidRPr="00104849">
        <w:rPr>
          <w:rFonts w:ascii="Cambria" w:hAnsi="Cambria"/>
          <w:sz w:val="24"/>
          <w:szCs w:val="24"/>
        </w:rPr>
        <w:t xml:space="preserve"> </w:t>
      </w:r>
      <w:r w:rsidRPr="00104849">
        <w:rPr>
          <w:rFonts w:ascii="Cambria" w:hAnsi="Cambria"/>
          <w:sz w:val="24"/>
          <w:szCs w:val="24"/>
        </w:rPr>
        <w:t>clinic will go to students who have not previously participated in the clinic</w:t>
      </w:r>
      <w:r w:rsidR="00E2752E">
        <w:rPr>
          <w:rFonts w:ascii="Cambria" w:hAnsi="Cambria"/>
          <w:sz w:val="24"/>
          <w:szCs w:val="24"/>
        </w:rPr>
        <w:t xml:space="preserve"> and have met all clinic requirements</w:t>
      </w:r>
      <w:r w:rsidRPr="00104849">
        <w:rPr>
          <w:rFonts w:ascii="Cambria" w:hAnsi="Cambria"/>
          <w:sz w:val="24"/>
          <w:szCs w:val="24"/>
        </w:rPr>
        <w:t xml:space="preserve">.   </w:t>
      </w:r>
    </w:p>
    <w:p w14:paraId="12815CB0" w14:textId="49548755" w:rsidR="00EE2674" w:rsidRPr="00104849" w:rsidRDefault="00446A2D" w:rsidP="00EE2674">
      <w:pPr>
        <w:rPr>
          <w:rFonts w:ascii="Cambria" w:hAnsi="Cambria"/>
          <w:sz w:val="24"/>
          <w:szCs w:val="24"/>
        </w:rPr>
      </w:pPr>
      <w:r w:rsidRPr="00104849">
        <w:rPr>
          <w:rFonts w:ascii="Cambria" w:hAnsi="Cambria"/>
          <w:sz w:val="24"/>
          <w:szCs w:val="24"/>
        </w:rPr>
        <w:t xml:space="preserve">Students who have previously participated in the clinic should first meet with Prof. Carfagna to discuss their interest in returning to a prior placement or going to a different organization.  </w:t>
      </w:r>
    </w:p>
    <w:p w14:paraId="6249FAB9" w14:textId="2C404919" w:rsidR="00446A2D" w:rsidRPr="005142AC" w:rsidRDefault="005142AC" w:rsidP="00EE2674">
      <w:pPr>
        <w:rPr>
          <w:rFonts w:ascii="Cambria" w:hAnsi="Cambria"/>
          <w:b/>
          <w:sz w:val="24"/>
          <w:szCs w:val="24"/>
        </w:rPr>
      </w:pPr>
      <w:r w:rsidRPr="005142AC">
        <w:rPr>
          <w:rFonts w:ascii="Cambria" w:hAnsi="Cambria"/>
          <w:b/>
          <w:sz w:val="24"/>
          <w:szCs w:val="24"/>
        </w:rPr>
        <w:t xml:space="preserve">PLACEMENT PRIORITY </w:t>
      </w:r>
    </w:p>
    <w:p w14:paraId="04C60FE1" w14:textId="09B08281" w:rsidR="005142AC" w:rsidRDefault="005142AC" w:rsidP="005142AC">
      <w:pPr>
        <w:rPr>
          <w:rFonts w:ascii="Cambria" w:eastAsia="Times New Roman" w:hAnsi="Cambria"/>
          <w:sz w:val="24"/>
          <w:szCs w:val="24"/>
        </w:rPr>
      </w:pPr>
      <w:r w:rsidRPr="0072318E">
        <w:rPr>
          <w:rFonts w:ascii="Cambria" w:eastAsia="Times New Roman" w:hAnsi="Cambria"/>
          <w:sz w:val="24"/>
          <w:szCs w:val="24"/>
          <w:u w:val="single"/>
        </w:rPr>
        <w:t>Placement priority</w:t>
      </w:r>
      <w:r w:rsidR="007A233B">
        <w:rPr>
          <w:rFonts w:ascii="Cambria" w:eastAsia="Times New Roman" w:hAnsi="Cambria"/>
          <w:sz w:val="24"/>
          <w:szCs w:val="24"/>
        </w:rPr>
        <w:t xml:space="preserve"> will be given to Students who excel in </w:t>
      </w:r>
      <w:r w:rsidRPr="005142AC">
        <w:rPr>
          <w:rFonts w:ascii="Cambria" w:eastAsia="Times New Roman" w:hAnsi="Cambria"/>
          <w:sz w:val="24"/>
          <w:szCs w:val="24"/>
        </w:rPr>
        <w:t xml:space="preserve">the </w:t>
      </w:r>
      <w:r w:rsidR="00035863">
        <w:rPr>
          <w:rFonts w:ascii="Cambria" w:eastAsia="Times New Roman" w:hAnsi="Cambria"/>
          <w:sz w:val="24"/>
          <w:szCs w:val="24"/>
        </w:rPr>
        <w:t>(</w:t>
      </w:r>
      <w:r w:rsidRPr="005142AC">
        <w:rPr>
          <w:rFonts w:ascii="Cambria" w:eastAsia="Times New Roman" w:hAnsi="Cambria"/>
          <w:sz w:val="24"/>
          <w:szCs w:val="24"/>
        </w:rPr>
        <w:t>fall</w:t>
      </w:r>
      <w:r w:rsidR="00035863">
        <w:rPr>
          <w:rFonts w:ascii="Cambria" w:eastAsia="Times New Roman" w:hAnsi="Cambria"/>
          <w:sz w:val="24"/>
          <w:szCs w:val="24"/>
        </w:rPr>
        <w:t>)</w:t>
      </w:r>
      <w:r w:rsidR="00CF0279">
        <w:rPr>
          <w:rFonts w:ascii="Cambria" w:eastAsia="Times New Roman" w:hAnsi="Cambria"/>
          <w:sz w:val="24"/>
          <w:szCs w:val="24"/>
        </w:rPr>
        <w:t xml:space="preserve"> </w:t>
      </w:r>
      <w:r w:rsidRPr="005142AC">
        <w:rPr>
          <w:rFonts w:ascii="Cambria" w:eastAsia="Times New Roman" w:hAnsi="Cambria"/>
          <w:sz w:val="24"/>
          <w:szCs w:val="24"/>
        </w:rPr>
        <w:t>Advanced Drafting course, due to the fact that most Placements require the hands-on negotiating and d</w:t>
      </w:r>
      <w:r w:rsidR="00CF0279">
        <w:rPr>
          <w:rFonts w:ascii="Cambria" w:eastAsia="Times New Roman" w:hAnsi="Cambria"/>
          <w:sz w:val="24"/>
          <w:szCs w:val="24"/>
        </w:rPr>
        <w:t>rafting skills covered by this c</w:t>
      </w:r>
      <w:r w:rsidRPr="005142AC">
        <w:rPr>
          <w:rFonts w:ascii="Cambria" w:eastAsia="Times New Roman" w:hAnsi="Cambria"/>
          <w:sz w:val="24"/>
          <w:szCs w:val="24"/>
        </w:rPr>
        <w:t>ourse in the context of studying a wide variety of Sports Venue Marketing/Sponsorship Agreements.</w:t>
      </w:r>
    </w:p>
    <w:p w14:paraId="5FA98183" w14:textId="499BAD52" w:rsidR="00AD07E8" w:rsidRDefault="00CF0279" w:rsidP="0072318E">
      <w:pPr>
        <w:rPr>
          <w:rFonts w:ascii="Cambria" w:eastAsia="Times New Roman" w:hAnsi="Cambria"/>
          <w:sz w:val="24"/>
          <w:szCs w:val="24"/>
        </w:rPr>
      </w:pPr>
      <w:r>
        <w:rPr>
          <w:rFonts w:ascii="Cambria" w:eastAsia="Times New Roman" w:hAnsi="Cambria"/>
          <w:sz w:val="24"/>
          <w:szCs w:val="24"/>
          <w:u w:val="single"/>
        </w:rPr>
        <w:t>Highest p</w:t>
      </w:r>
      <w:r w:rsidR="0072318E" w:rsidRPr="0072318E">
        <w:rPr>
          <w:rFonts w:ascii="Cambria" w:eastAsia="Times New Roman" w:hAnsi="Cambria"/>
          <w:sz w:val="24"/>
          <w:szCs w:val="24"/>
          <w:u w:val="single"/>
        </w:rPr>
        <w:t>lacement priority</w:t>
      </w:r>
      <w:r w:rsidR="0072318E" w:rsidRPr="005142AC">
        <w:rPr>
          <w:rFonts w:ascii="Cambria" w:eastAsia="Times New Roman" w:hAnsi="Cambria"/>
          <w:sz w:val="24"/>
          <w:szCs w:val="24"/>
        </w:rPr>
        <w:t xml:space="preserve"> will be given to Students who</w:t>
      </w:r>
      <w:r w:rsidR="00AD07E8">
        <w:rPr>
          <w:rFonts w:ascii="Cambria" w:eastAsia="Times New Roman" w:hAnsi="Cambria"/>
          <w:sz w:val="24"/>
          <w:szCs w:val="24"/>
        </w:rPr>
        <w:t xml:space="preserve"> excel in </w:t>
      </w:r>
      <w:r w:rsidR="00AD07E8" w:rsidRPr="007A233B">
        <w:rPr>
          <w:rFonts w:ascii="Cambria" w:eastAsia="Times New Roman" w:hAnsi="Cambria"/>
          <w:b/>
          <w:sz w:val="24"/>
          <w:szCs w:val="24"/>
        </w:rPr>
        <w:t>BOTH</w:t>
      </w:r>
      <w:r w:rsidR="00AD07E8">
        <w:rPr>
          <w:rFonts w:ascii="Cambria" w:eastAsia="Times New Roman" w:hAnsi="Cambria"/>
          <w:sz w:val="24"/>
          <w:szCs w:val="24"/>
        </w:rPr>
        <w:t xml:space="preserve"> t</w:t>
      </w:r>
      <w:r w:rsidR="0072318E">
        <w:rPr>
          <w:rFonts w:ascii="Cambria" w:eastAsia="Times New Roman" w:hAnsi="Cambria"/>
          <w:sz w:val="24"/>
          <w:szCs w:val="24"/>
        </w:rPr>
        <w:t xml:space="preserve">he </w:t>
      </w:r>
      <w:r w:rsidR="007252CD">
        <w:rPr>
          <w:rFonts w:ascii="Cambria" w:eastAsia="Times New Roman" w:hAnsi="Cambria"/>
          <w:sz w:val="24"/>
          <w:szCs w:val="24"/>
        </w:rPr>
        <w:t>(</w:t>
      </w:r>
      <w:r w:rsidR="0072318E">
        <w:rPr>
          <w:rFonts w:ascii="Cambria" w:eastAsia="Times New Roman" w:hAnsi="Cambria"/>
          <w:sz w:val="24"/>
          <w:szCs w:val="24"/>
        </w:rPr>
        <w:t>fall</w:t>
      </w:r>
      <w:r w:rsidR="007252CD">
        <w:rPr>
          <w:rFonts w:ascii="Cambria" w:eastAsia="Times New Roman" w:hAnsi="Cambria"/>
          <w:sz w:val="24"/>
          <w:szCs w:val="24"/>
        </w:rPr>
        <w:t>)</w:t>
      </w:r>
      <w:r w:rsidR="0072318E" w:rsidRPr="005142AC">
        <w:rPr>
          <w:rFonts w:ascii="Cambria" w:eastAsia="Times New Roman" w:hAnsi="Cambria"/>
          <w:sz w:val="24"/>
          <w:szCs w:val="24"/>
        </w:rPr>
        <w:t xml:space="preserve"> Advanced Contract Drafting Course </w:t>
      </w:r>
      <w:r w:rsidR="00AD07E8" w:rsidRPr="007A233B">
        <w:rPr>
          <w:rFonts w:ascii="Cambria" w:eastAsia="Times New Roman" w:hAnsi="Cambria"/>
          <w:b/>
          <w:sz w:val="24"/>
          <w:szCs w:val="24"/>
        </w:rPr>
        <w:t xml:space="preserve">AND </w:t>
      </w:r>
      <w:r w:rsidR="0072318E" w:rsidRPr="005142AC">
        <w:rPr>
          <w:rFonts w:ascii="Cambria" w:eastAsia="Times New Roman" w:hAnsi="Cambria"/>
          <w:sz w:val="24"/>
          <w:szCs w:val="24"/>
        </w:rPr>
        <w:t>the</w:t>
      </w:r>
      <w:r w:rsidR="0072318E">
        <w:rPr>
          <w:rFonts w:ascii="Cambria" w:eastAsia="Times New Roman" w:hAnsi="Cambria"/>
          <w:sz w:val="24"/>
          <w:szCs w:val="24"/>
        </w:rPr>
        <w:t xml:space="preserve"> </w:t>
      </w:r>
      <w:r w:rsidR="007252CD">
        <w:rPr>
          <w:rFonts w:ascii="Cambria" w:eastAsia="Times New Roman" w:hAnsi="Cambria"/>
          <w:sz w:val="24"/>
          <w:szCs w:val="24"/>
        </w:rPr>
        <w:t>(</w:t>
      </w:r>
      <w:r w:rsidR="0072318E">
        <w:rPr>
          <w:rFonts w:ascii="Cambria" w:eastAsia="Times New Roman" w:hAnsi="Cambria"/>
          <w:sz w:val="24"/>
          <w:szCs w:val="24"/>
        </w:rPr>
        <w:t>fall</w:t>
      </w:r>
      <w:r w:rsidR="007252CD">
        <w:rPr>
          <w:rFonts w:ascii="Cambria" w:eastAsia="Times New Roman" w:hAnsi="Cambria"/>
          <w:sz w:val="24"/>
          <w:szCs w:val="24"/>
        </w:rPr>
        <w:t>)</w:t>
      </w:r>
      <w:r w:rsidR="0072318E" w:rsidRPr="005142AC">
        <w:rPr>
          <w:rFonts w:ascii="Cambria" w:hAnsi="Cambria"/>
          <w:sz w:val="24"/>
          <w:szCs w:val="24"/>
        </w:rPr>
        <w:t xml:space="preserve"> Sports and the Law: Examining the Legal History and Evolution of America’s Three “</w:t>
      </w:r>
      <w:bookmarkStart w:id="0" w:name="_GoBack"/>
      <w:bookmarkEnd w:id="0"/>
      <w:r w:rsidR="0072318E" w:rsidRPr="005142AC">
        <w:rPr>
          <w:rFonts w:ascii="Cambria" w:hAnsi="Cambria"/>
          <w:sz w:val="24"/>
          <w:szCs w:val="24"/>
        </w:rPr>
        <w:t>Major League” Sports: MLB, NFL and NBA</w:t>
      </w:r>
      <w:r w:rsidR="0072318E" w:rsidRPr="005142AC">
        <w:rPr>
          <w:rFonts w:ascii="Cambria" w:eastAsia="Times New Roman" w:hAnsi="Cambria"/>
          <w:sz w:val="24"/>
          <w:szCs w:val="24"/>
        </w:rPr>
        <w:t xml:space="preserve"> because many Placements also require the theoretical/historical Sports Law background covered in this Course, which is annually updated to cover the current cutting-edge issues in Sports and the Law.</w:t>
      </w:r>
      <w:r w:rsidR="00AD07E8">
        <w:rPr>
          <w:rFonts w:ascii="Cambria" w:eastAsia="Times New Roman" w:hAnsi="Cambria"/>
          <w:sz w:val="24"/>
          <w:szCs w:val="24"/>
        </w:rPr>
        <w:t xml:space="preserve">     </w:t>
      </w:r>
      <w:r w:rsidR="00AD07E8">
        <w:rPr>
          <w:rFonts w:ascii="Cambria" w:eastAsia="Times New Roman" w:hAnsi="Cambria"/>
        </w:rPr>
        <w:br/>
      </w:r>
      <w:r w:rsidR="00AD07E8" w:rsidRPr="00AD07E8">
        <w:rPr>
          <w:rFonts w:ascii="Cambria" w:eastAsia="Times New Roman" w:hAnsi="Cambria"/>
          <w:sz w:val="24"/>
          <w:szCs w:val="24"/>
        </w:rPr>
        <w:t>Students who take only the J-Term Course “Representing the Professional Athlete” become immediately eligible for Spring Term and Fall Term Placements after successfully completing that Course.</w:t>
      </w:r>
      <w:r w:rsidR="00AD07E8" w:rsidRPr="00AD07E8">
        <w:rPr>
          <w:rFonts w:ascii="Cambria" w:eastAsia="Times New Roman" w:hAnsi="Cambria"/>
          <w:sz w:val="24"/>
          <w:szCs w:val="24"/>
        </w:rPr>
        <w:br/>
      </w:r>
    </w:p>
    <w:p w14:paraId="2DE292E5" w14:textId="548078DC" w:rsidR="0072318E" w:rsidRPr="00CF0279" w:rsidRDefault="005142AC" w:rsidP="0072318E">
      <w:pPr>
        <w:rPr>
          <w:rFonts w:ascii="Cambria" w:eastAsia="Times New Roman" w:hAnsi="Cambria"/>
          <w:sz w:val="24"/>
          <w:szCs w:val="24"/>
        </w:rPr>
      </w:pPr>
      <w:r w:rsidRPr="00CF0279">
        <w:rPr>
          <w:rFonts w:ascii="Cambria" w:eastAsia="Times New Roman" w:hAnsi="Cambria"/>
          <w:sz w:val="24"/>
          <w:szCs w:val="24"/>
        </w:rPr>
        <w:lastRenderedPageBreak/>
        <w:t xml:space="preserve">Available courses:    </w:t>
      </w:r>
    </w:p>
    <w:p w14:paraId="1BA7393F" w14:textId="682A1C27" w:rsidR="006662DF" w:rsidRPr="00E2752E" w:rsidRDefault="0072318E" w:rsidP="0072318E">
      <w:pPr>
        <w:rPr>
          <w:rFonts w:ascii="Cambria" w:hAnsi="Cambria"/>
          <w:sz w:val="24"/>
          <w:szCs w:val="24"/>
        </w:rPr>
      </w:pPr>
      <w:r>
        <w:rPr>
          <w:rFonts w:eastAsia="Times New Roman"/>
          <w:sz w:val="24"/>
          <w:szCs w:val="24"/>
        </w:rPr>
        <w:tab/>
      </w:r>
      <w:r w:rsidR="006662DF" w:rsidRPr="00E2752E">
        <w:rPr>
          <w:rFonts w:ascii="Cambria" w:hAnsi="Cambria"/>
          <w:sz w:val="24"/>
          <w:szCs w:val="24"/>
        </w:rPr>
        <w:t xml:space="preserve">1) Sports Law: Advanced Contract Drafting; </w:t>
      </w:r>
      <w:r w:rsidR="00491E55">
        <w:rPr>
          <w:rFonts w:ascii="Cambria" w:hAnsi="Cambria"/>
          <w:sz w:val="24"/>
          <w:szCs w:val="24"/>
        </w:rPr>
        <w:t>(F</w:t>
      </w:r>
      <w:r w:rsidR="00111114" w:rsidRPr="00E2752E">
        <w:rPr>
          <w:rFonts w:ascii="Cambria" w:hAnsi="Cambria"/>
          <w:sz w:val="24"/>
          <w:szCs w:val="24"/>
        </w:rPr>
        <w:t>all)</w:t>
      </w:r>
    </w:p>
    <w:p w14:paraId="05B68106" w14:textId="4BCB2BBC" w:rsidR="006662DF" w:rsidRPr="00E2752E" w:rsidRDefault="006662DF" w:rsidP="006662DF">
      <w:pPr>
        <w:ind w:left="720"/>
        <w:rPr>
          <w:rFonts w:ascii="Cambria" w:hAnsi="Cambria"/>
          <w:sz w:val="24"/>
          <w:szCs w:val="24"/>
        </w:rPr>
      </w:pPr>
      <w:r w:rsidRPr="00E2752E">
        <w:rPr>
          <w:rFonts w:ascii="Cambria" w:hAnsi="Cambria"/>
          <w:sz w:val="24"/>
          <w:szCs w:val="24"/>
        </w:rPr>
        <w:t xml:space="preserve">2) Sports and the Law: Examining the Legal History and Evolution of America’s Three “Major League” Sports: MLB, NFL and NBA; </w:t>
      </w:r>
      <w:r w:rsidR="00491E55">
        <w:rPr>
          <w:rFonts w:ascii="Cambria" w:hAnsi="Cambria"/>
          <w:sz w:val="24"/>
          <w:szCs w:val="24"/>
        </w:rPr>
        <w:t>(F</w:t>
      </w:r>
      <w:r w:rsidR="00111114" w:rsidRPr="00E2752E">
        <w:rPr>
          <w:rFonts w:ascii="Cambria" w:hAnsi="Cambria"/>
          <w:sz w:val="24"/>
          <w:szCs w:val="24"/>
        </w:rPr>
        <w:t>all)</w:t>
      </w:r>
    </w:p>
    <w:p w14:paraId="65CA1C35" w14:textId="19CF25E6" w:rsidR="006662DF" w:rsidRPr="00E2752E" w:rsidRDefault="006662DF" w:rsidP="006662DF">
      <w:pPr>
        <w:ind w:left="720"/>
        <w:rPr>
          <w:rFonts w:ascii="Cambria" w:hAnsi="Cambria"/>
          <w:sz w:val="24"/>
          <w:szCs w:val="24"/>
        </w:rPr>
      </w:pPr>
      <w:r w:rsidRPr="00E2752E">
        <w:rPr>
          <w:rFonts w:ascii="Cambria" w:hAnsi="Cambria"/>
          <w:sz w:val="24"/>
          <w:szCs w:val="24"/>
        </w:rPr>
        <w:t xml:space="preserve">3) Sports and the Law: Representing the Professional Athlete.  </w:t>
      </w:r>
      <w:r w:rsidR="00491E55">
        <w:rPr>
          <w:rFonts w:ascii="Cambria" w:hAnsi="Cambria"/>
          <w:sz w:val="24"/>
          <w:szCs w:val="24"/>
        </w:rPr>
        <w:t>(W</w:t>
      </w:r>
      <w:r w:rsidR="00111114" w:rsidRPr="00E2752E">
        <w:rPr>
          <w:rFonts w:ascii="Cambria" w:hAnsi="Cambria"/>
          <w:sz w:val="24"/>
          <w:szCs w:val="24"/>
        </w:rPr>
        <w:t>inter)</w:t>
      </w:r>
    </w:p>
    <w:p w14:paraId="2D8D176E" w14:textId="77777777" w:rsidR="006662DF" w:rsidRPr="00E2752E" w:rsidRDefault="006662DF" w:rsidP="006662DF">
      <w:pPr>
        <w:rPr>
          <w:rFonts w:ascii="Cambria" w:hAnsi="Cambria"/>
          <w:sz w:val="24"/>
          <w:szCs w:val="24"/>
        </w:rPr>
      </w:pPr>
      <w:r w:rsidRPr="00E2752E">
        <w:rPr>
          <w:rFonts w:ascii="Cambria" w:hAnsi="Cambria"/>
          <w:sz w:val="24"/>
          <w:szCs w:val="24"/>
        </w:rPr>
        <w:t xml:space="preserve">Please note that these courses </w:t>
      </w:r>
      <w:r w:rsidRPr="00E2752E">
        <w:rPr>
          <w:rFonts w:ascii="Cambria" w:hAnsi="Cambria"/>
          <w:b/>
          <w:sz w:val="24"/>
          <w:szCs w:val="24"/>
        </w:rPr>
        <w:t>do not</w:t>
      </w:r>
      <w:r w:rsidRPr="00E2752E">
        <w:rPr>
          <w:rFonts w:ascii="Cambria" w:hAnsi="Cambria"/>
          <w:sz w:val="24"/>
          <w:szCs w:val="24"/>
        </w:rPr>
        <w:t xml:space="preserve"> have seats reserved for clinical students.   It is your responsibility to enroll in one of these classes in order to be considered for participation in the clinic. </w:t>
      </w:r>
    </w:p>
    <w:p w14:paraId="1135AD5A" w14:textId="77777777" w:rsidR="008443DA" w:rsidRPr="00E2752E" w:rsidRDefault="009B6642" w:rsidP="00CD2110">
      <w:pPr>
        <w:rPr>
          <w:rFonts w:ascii="Cambria" w:hAnsi="Cambria"/>
          <w:sz w:val="24"/>
          <w:szCs w:val="24"/>
        </w:rPr>
      </w:pPr>
      <w:r w:rsidRPr="00E2752E">
        <w:rPr>
          <w:rFonts w:ascii="Cambria" w:hAnsi="Cambria"/>
          <w:sz w:val="24"/>
          <w:szCs w:val="24"/>
        </w:rPr>
        <w:t>The Sports Law Clinic encourages students who</w:t>
      </w:r>
      <w:r w:rsidR="00F4750C" w:rsidRPr="00E2752E">
        <w:rPr>
          <w:rFonts w:ascii="Cambria" w:hAnsi="Cambria"/>
          <w:sz w:val="24"/>
          <w:szCs w:val="24"/>
        </w:rPr>
        <w:t xml:space="preserve"> </w:t>
      </w:r>
      <w:r w:rsidR="00682442" w:rsidRPr="00E2752E">
        <w:rPr>
          <w:rFonts w:ascii="Cambria" w:hAnsi="Cambria"/>
          <w:sz w:val="24"/>
          <w:szCs w:val="24"/>
        </w:rPr>
        <w:t>meet the</w:t>
      </w:r>
      <w:r w:rsidR="00F4750C" w:rsidRPr="00E2752E">
        <w:rPr>
          <w:rFonts w:ascii="Cambria" w:hAnsi="Cambria"/>
          <w:sz w:val="24"/>
          <w:szCs w:val="24"/>
        </w:rPr>
        <w:t xml:space="preserve"> course requirements and who</w:t>
      </w:r>
      <w:r w:rsidRPr="00E2752E">
        <w:rPr>
          <w:rFonts w:ascii="Cambria" w:hAnsi="Cambria"/>
          <w:sz w:val="24"/>
          <w:szCs w:val="24"/>
        </w:rPr>
        <w:t xml:space="preserve"> are interested in Sports Law work to submit their application</w:t>
      </w:r>
      <w:r w:rsidR="00BB438F" w:rsidRPr="00E2752E">
        <w:rPr>
          <w:rFonts w:ascii="Cambria" w:hAnsi="Cambria"/>
          <w:sz w:val="24"/>
          <w:szCs w:val="24"/>
        </w:rPr>
        <w:t xml:space="preserve">.  A </w:t>
      </w:r>
      <w:r w:rsidRPr="00E2752E">
        <w:rPr>
          <w:rFonts w:ascii="Cambria" w:hAnsi="Cambria"/>
          <w:sz w:val="24"/>
          <w:szCs w:val="24"/>
        </w:rPr>
        <w:t>select group of studen</w:t>
      </w:r>
      <w:r w:rsidR="00231F99" w:rsidRPr="00E2752E">
        <w:rPr>
          <w:rFonts w:ascii="Cambria" w:hAnsi="Cambria"/>
          <w:sz w:val="24"/>
          <w:szCs w:val="24"/>
        </w:rPr>
        <w:t>ts will b</w:t>
      </w:r>
      <w:r w:rsidR="00F4750C" w:rsidRPr="00E2752E">
        <w:rPr>
          <w:rFonts w:ascii="Cambria" w:hAnsi="Cambria"/>
          <w:sz w:val="24"/>
          <w:szCs w:val="24"/>
        </w:rPr>
        <w:t xml:space="preserve">e offered Sports Law placements.  The clinic is competitive and acceptance is </w:t>
      </w:r>
      <w:r w:rsidR="00F4750C" w:rsidRPr="00E2752E">
        <w:rPr>
          <w:rFonts w:ascii="Cambria" w:hAnsi="Cambria"/>
          <w:sz w:val="24"/>
          <w:szCs w:val="24"/>
          <w:u w:val="single"/>
        </w:rPr>
        <w:t>not guaranteed</w:t>
      </w:r>
      <w:r w:rsidR="00F4750C" w:rsidRPr="00E2752E">
        <w:rPr>
          <w:rFonts w:ascii="Cambria" w:hAnsi="Cambria"/>
          <w:sz w:val="24"/>
          <w:szCs w:val="24"/>
        </w:rPr>
        <w:t xml:space="preserve">. </w:t>
      </w:r>
    </w:p>
    <w:p w14:paraId="0766C578" w14:textId="08D96C42" w:rsidR="002B1E5B" w:rsidRDefault="00F4750C" w:rsidP="00CD2110">
      <w:pPr>
        <w:rPr>
          <w:rFonts w:ascii="Cambria" w:hAnsi="Cambria"/>
          <w:b/>
        </w:rPr>
      </w:pPr>
      <w:r>
        <w:rPr>
          <w:rFonts w:ascii="Cambria" w:hAnsi="Cambria"/>
          <w:b/>
        </w:rPr>
        <w:t xml:space="preserve">SPORTS LAW </w:t>
      </w:r>
      <w:r w:rsidR="0072318E">
        <w:rPr>
          <w:rFonts w:ascii="Cambria" w:hAnsi="Cambria"/>
          <w:b/>
        </w:rPr>
        <w:t>PLACEMENTS/</w:t>
      </w:r>
      <w:r w:rsidR="00467EF2">
        <w:rPr>
          <w:rFonts w:ascii="Cambria" w:hAnsi="Cambria"/>
          <w:b/>
        </w:rPr>
        <w:t>ORGANIZATIONS:</w:t>
      </w:r>
      <w:r w:rsidR="007F302E">
        <w:rPr>
          <w:rFonts w:ascii="Cambria" w:hAnsi="Cambria"/>
          <w:b/>
        </w:rPr>
        <w:t xml:space="preserve"> </w:t>
      </w:r>
      <w:r w:rsidR="00467EF2">
        <w:rPr>
          <w:rFonts w:ascii="Cambria" w:hAnsi="Cambria"/>
          <w:b/>
        </w:rPr>
        <w:t xml:space="preserve"> </w:t>
      </w:r>
      <w:r w:rsidR="00E63AB9">
        <w:rPr>
          <w:rFonts w:ascii="Cambria" w:hAnsi="Cambria"/>
          <w:b/>
        </w:rPr>
        <w:t>Where you can work</w:t>
      </w:r>
    </w:p>
    <w:p w14:paraId="21A4537F" w14:textId="77777777" w:rsidR="00FE7769" w:rsidRPr="00FE7769" w:rsidRDefault="00FE7769" w:rsidP="00FE7769">
      <w:pPr>
        <w:rPr>
          <w:rFonts w:ascii="Cambria" w:hAnsi="Cambria"/>
          <w:b/>
        </w:rPr>
      </w:pPr>
      <w:r>
        <w:rPr>
          <w:rFonts w:ascii="Cambria" w:hAnsi="Cambria"/>
          <w:b/>
        </w:rPr>
        <w:t xml:space="preserve">Existing </w:t>
      </w:r>
      <w:r w:rsidRPr="00FE7769">
        <w:rPr>
          <w:rFonts w:ascii="Cambria" w:hAnsi="Cambria"/>
          <w:b/>
        </w:rPr>
        <w:t>Sports Law Organizations</w:t>
      </w:r>
      <w:r>
        <w:rPr>
          <w:rFonts w:ascii="Cambria" w:hAnsi="Cambria"/>
          <w:b/>
        </w:rPr>
        <w:t>:</w:t>
      </w:r>
    </w:p>
    <w:p w14:paraId="5C73DD40" w14:textId="6891FDBE" w:rsidR="00486EE1" w:rsidRPr="00104849" w:rsidRDefault="0402733A" w:rsidP="00FE7769">
      <w:pPr>
        <w:rPr>
          <w:rFonts w:ascii="Cambria" w:eastAsia="Cambria" w:hAnsi="Cambria" w:cs="Cambria"/>
          <w:sz w:val="24"/>
          <w:szCs w:val="24"/>
        </w:rPr>
      </w:pPr>
      <w:r w:rsidRPr="00104849">
        <w:rPr>
          <w:rFonts w:ascii="Cambria" w:eastAsia="Cambria" w:hAnsi="Cambria" w:cs="Cambria"/>
          <w:sz w:val="24"/>
          <w:szCs w:val="24"/>
        </w:rPr>
        <w:t xml:space="preserve">Many students will be placed with legal departments of major sports leagues or sports franchises, with law firms and </w:t>
      </w:r>
      <w:r w:rsidR="003D4C4F" w:rsidRPr="00104849">
        <w:rPr>
          <w:rFonts w:ascii="Cambria" w:eastAsia="Cambria" w:hAnsi="Cambria" w:cs="Cambria"/>
          <w:sz w:val="24"/>
          <w:szCs w:val="24"/>
        </w:rPr>
        <w:t>lawyers representing</w:t>
      </w:r>
      <w:r w:rsidR="00491E55">
        <w:rPr>
          <w:rFonts w:ascii="Cambria" w:eastAsia="Cambria" w:hAnsi="Cambria" w:cs="Cambria"/>
          <w:sz w:val="24"/>
          <w:szCs w:val="24"/>
        </w:rPr>
        <w:t xml:space="preserve"> individuals, teams, </w:t>
      </w:r>
      <w:r w:rsidRPr="00104849">
        <w:rPr>
          <w:rFonts w:ascii="Cambria" w:eastAsia="Cambria" w:hAnsi="Cambria" w:cs="Cambria"/>
          <w:sz w:val="24"/>
          <w:szCs w:val="24"/>
        </w:rPr>
        <w:t>leagues</w:t>
      </w:r>
      <w:r w:rsidR="00491E55">
        <w:rPr>
          <w:rFonts w:ascii="Cambria" w:eastAsia="Cambria" w:hAnsi="Cambria" w:cs="Cambria"/>
          <w:sz w:val="24"/>
          <w:szCs w:val="24"/>
        </w:rPr>
        <w:t>,</w:t>
      </w:r>
      <w:r w:rsidRPr="00104849">
        <w:rPr>
          <w:rFonts w:ascii="Cambria" w:eastAsia="Cambria" w:hAnsi="Cambria" w:cs="Cambria"/>
          <w:sz w:val="24"/>
          <w:szCs w:val="24"/>
        </w:rPr>
        <w:t xml:space="preserve"> or </w:t>
      </w:r>
      <w:r w:rsidR="003D4C4F" w:rsidRPr="00104849">
        <w:rPr>
          <w:rFonts w:ascii="Cambria" w:eastAsia="Cambria" w:hAnsi="Cambria" w:cs="Cambria"/>
          <w:sz w:val="24"/>
          <w:szCs w:val="24"/>
        </w:rPr>
        <w:t>other sports</w:t>
      </w:r>
      <w:r w:rsidRPr="00104849">
        <w:rPr>
          <w:rFonts w:ascii="Cambria" w:eastAsia="Cambria" w:hAnsi="Cambria" w:cs="Cambria"/>
          <w:sz w:val="24"/>
          <w:szCs w:val="24"/>
        </w:rPr>
        <w:t xml:space="preserve"> related organizations which have previously hosted HLS interns.   </w:t>
      </w:r>
      <w:r w:rsidRPr="00104849">
        <w:rPr>
          <w:rFonts w:ascii="Cambria" w:eastAsia="Cambria" w:hAnsi="Cambria" w:cs="Cambria"/>
          <w:sz w:val="24"/>
          <w:szCs w:val="24"/>
          <w:u w:val="single"/>
        </w:rPr>
        <w:t>The Sports Law Clinic has a variety of placements that have consistently hosted students; however, this list is subject to change and cannot be guaranteed year to year.</w:t>
      </w:r>
      <w:r w:rsidRPr="00104849">
        <w:rPr>
          <w:rFonts w:ascii="Cambria" w:eastAsia="Cambria" w:hAnsi="Cambria" w:cs="Cambria"/>
          <w:sz w:val="24"/>
          <w:szCs w:val="24"/>
        </w:rPr>
        <w:t xml:space="preserve">   </w:t>
      </w:r>
    </w:p>
    <w:p w14:paraId="599DCCB3" w14:textId="197B3430" w:rsidR="00750EE4" w:rsidRPr="00104849" w:rsidRDefault="0402733A" w:rsidP="00FE7769">
      <w:pPr>
        <w:rPr>
          <w:rFonts w:ascii="Cambria" w:hAnsi="Cambria"/>
          <w:sz w:val="24"/>
          <w:szCs w:val="24"/>
        </w:rPr>
      </w:pPr>
      <w:r w:rsidRPr="00104849">
        <w:rPr>
          <w:rFonts w:ascii="Cambria" w:eastAsia="Cambria" w:hAnsi="Cambria" w:cs="Cambria"/>
          <w:sz w:val="24"/>
          <w:szCs w:val="24"/>
        </w:rPr>
        <w:t>A representative list of placements includes the following:  Legal Department of MLB; NFL; Patriots; Celtics; Red Sox; Brooklyn Nets; Concussion Legacy</w:t>
      </w:r>
      <w:r w:rsidR="00E613BB" w:rsidRPr="00104849">
        <w:rPr>
          <w:rFonts w:ascii="Cambria" w:eastAsia="Cambria" w:hAnsi="Cambria" w:cs="Cambria"/>
          <w:sz w:val="24"/>
          <w:szCs w:val="24"/>
        </w:rPr>
        <w:t xml:space="preserve"> Foundation</w:t>
      </w:r>
      <w:r w:rsidRPr="00104849">
        <w:rPr>
          <w:rFonts w:ascii="Cambria" w:eastAsia="Cambria" w:hAnsi="Cambria" w:cs="Cambria"/>
          <w:sz w:val="24"/>
          <w:szCs w:val="24"/>
        </w:rPr>
        <w:t>; MLBPA Legal Department; LPGA legal Department</w:t>
      </w:r>
      <w:r w:rsidR="00E63AB9">
        <w:rPr>
          <w:rFonts w:ascii="Cambria" w:eastAsia="Cambria" w:hAnsi="Cambria" w:cs="Cambria"/>
          <w:sz w:val="24"/>
          <w:szCs w:val="24"/>
        </w:rPr>
        <w:t>;</w:t>
      </w:r>
      <w:r w:rsidR="00486EE1" w:rsidRPr="00104849">
        <w:rPr>
          <w:rFonts w:ascii="Cambria" w:eastAsia="Cambria" w:hAnsi="Cambria" w:cs="Cambria"/>
          <w:sz w:val="24"/>
          <w:szCs w:val="24"/>
        </w:rPr>
        <w:t xml:space="preserve"> Excel Sports</w:t>
      </w:r>
      <w:r w:rsidR="00E63AB9">
        <w:rPr>
          <w:rFonts w:ascii="Cambria" w:eastAsia="Cambria" w:hAnsi="Cambria" w:cs="Cambria"/>
          <w:sz w:val="24"/>
          <w:szCs w:val="24"/>
        </w:rPr>
        <w:t>;</w:t>
      </w:r>
      <w:r w:rsidR="00486EE1" w:rsidRPr="00104849">
        <w:rPr>
          <w:rFonts w:ascii="Cambria" w:eastAsia="Cambria" w:hAnsi="Cambria" w:cs="Cambria"/>
          <w:sz w:val="24"/>
          <w:szCs w:val="24"/>
        </w:rPr>
        <w:t xml:space="preserve"> and the Wasserman Agency</w:t>
      </w:r>
      <w:r w:rsidRPr="00104849">
        <w:rPr>
          <w:rFonts w:ascii="Cambria" w:eastAsia="Cambria" w:hAnsi="Cambria" w:cs="Cambria"/>
          <w:sz w:val="24"/>
          <w:szCs w:val="24"/>
        </w:rPr>
        <w:t xml:space="preserve">.   A full list of organizations who have agreed to host students and to review resumes is made available in the fall.  </w:t>
      </w:r>
    </w:p>
    <w:p w14:paraId="5F34073A" w14:textId="0AE35FDB" w:rsidR="00B932CF" w:rsidRPr="00104849" w:rsidRDefault="0402733A" w:rsidP="00750EE4">
      <w:pPr>
        <w:rPr>
          <w:rFonts w:ascii="Cambria" w:eastAsia="Cambria" w:hAnsi="Cambria" w:cs="Cambria"/>
          <w:sz w:val="24"/>
          <w:szCs w:val="24"/>
        </w:rPr>
      </w:pPr>
      <w:r w:rsidRPr="00104849">
        <w:rPr>
          <w:rFonts w:ascii="Cambria" w:eastAsia="Cambria" w:hAnsi="Cambria" w:cs="Cambria"/>
          <w:sz w:val="24"/>
          <w:szCs w:val="24"/>
        </w:rPr>
        <w:t>Placement Sponsors review your Le</w:t>
      </w:r>
      <w:r w:rsidR="00491E55">
        <w:rPr>
          <w:rFonts w:ascii="Cambria" w:eastAsia="Cambria" w:hAnsi="Cambria" w:cs="Cambria"/>
          <w:sz w:val="24"/>
          <w:szCs w:val="24"/>
        </w:rPr>
        <w:t>tters of Interest</w:t>
      </w:r>
      <w:r w:rsidR="00B60682">
        <w:rPr>
          <w:rFonts w:ascii="Cambria" w:eastAsia="Cambria" w:hAnsi="Cambria" w:cs="Cambria"/>
          <w:sz w:val="24"/>
          <w:szCs w:val="24"/>
        </w:rPr>
        <w:t xml:space="preserve"> (cover letters)</w:t>
      </w:r>
      <w:r w:rsidR="00491E55">
        <w:rPr>
          <w:rFonts w:ascii="Cambria" w:eastAsia="Cambria" w:hAnsi="Cambria" w:cs="Cambria"/>
          <w:sz w:val="24"/>
          <w:szCs w:val="24"/>
        </w:rPr>
        <w:t xml:space="preserve"> and resumes –</w:t>
      </w:r>
      <w:r w:rsidRPr="00104849">
        <w:rPr>
          <w:rFonts w:ascii="Cambria" w:eastAsia="Cambria" w:hAnsi="Cambria" w:cs="Cambria"/>
          <w:sz w:val="24"/>
          <w:szCs w:val="24"/>
        </w:rPr>
        <w:t xml:space="preserve"> and some organizations conduct interviews.    </w:t>
      </w:r>
    </w:p>
    <w:p w14:paraId="0EA26182" w14:textId="322A7BFB" w:rsidR="00750EE4" w:rsidRPr="00104849" w:rsidRDefault="00B932CF" w:rsidP="00750EE4">
      <w:pPr>
        <w:rPr>
          <w:rFonts w:ascii="Cambria" w:hAnsi="Cambria"/>
          <w:sz w:val="24"/>
          <w:szCs w:val="24"/>
        </w:rPr>
      </w:pPr>
      <w:r w:rsidRPr="00621476">
        <w:rPr>
          <w:rFonts w:ascii="Cambria" w:eastAsia="Cambria" w:hAnsi="Cambria" w:cs="Cambria"/>
          <w:b/>
          <w:sz w:val="24"/>
          <w:szCs w:val="24"/>
        </w:rPr>
        <w:t>PLEASE NOTE</w:t>
      </w:r>
      <w:r w:rsidRPr="00104849">
        <w:rPr>
          <w:rFonts w:ascii="Cambria" w:eastAsia="Cambria" w:hAnsi="Cambria" w:cs="Cambria"/>
          <w:sz w:val="24"/>
          <w:szCs w:val="24"/>
        </w:rPr>
        <w:t xml:space="preserve">:  </w:t>
      </w:r>
      <w:r w:rsidR="0402733A" w:rsidRPr="00B60682">
        <w:rPr>
          <w:rFonts w:ascii="Cambria" w:eastAsia="Cambria" w:hAnsi="Cambria" w:cs="Cambria"/>
          <w:b/>
          <w:sz w:val="24"/>
          <w:szCs w:val="24"/>
        </w:rPr>
        <w:t xml:space="preserve">There is </w:t>
      </w:r>
      <w:r w:rsidR="00104849" w:rsidRPr="00B60682">
        <w:rPr>
          <w:rFonts w:ascii="Cambria" w:eastAsia="Cambria" w:hAnsi="Cambria" w:cs="Cambria"/>
          <w:b/>
          <w:sz w:val="24"/>
          <w:szCs w:val="24"/>
        </w:rPr>
        <w:t>a requirement that if a student</w:t>
      </w:r>
      <w:r w:rsidR="00E2752E" w:rsidRPr="00B60682">
        <w:rPr>
          <w:rFonts w:ascii="Cambria" w:eastAsia="Cambria" w:hAnsi="Cambria" w:cs="Cambria"/>
          <w:b/>
          <w:sz w:val="24"/>
          <w:szCs w:val="24"/>
        </w:rPr>
        <w:t xml:space="preserve"> applies,</w:t>
      </w:r>
      <w:r w:rsidR="00104849" w:rsidRPr="00B60682">
        <w:rPr>
          <w:rFonts w:ascii="Cambria" w:eastAsia="Cambria" w:hAnsi="Cambria" w:cs="Cambria"/>
          <w:b/>
          <w:sz w:val="24"/>
          <w:szCs w:val="24"/>
        </w:rPr>
        <w:t xml:space="preserve"> is </w:t>
      </w:r>
      <w:r w:rsidR="0402733A" w:rsidRPr="00B60682">
        <w:rPr>
          <w:rFonts w:ascii="Cambria" w:eastAsia="Cambria" w:hAnsi="Cambria" w:cs="Cambria"/>
          <w:b/>
          <w:sz w:val="24"/>
          <w:szCs w:val="24"/>
        </w:rPr>
        <w:t>selected</w:t>
      </w:r>
      <w:r w:rsidR="00491E55" w:rsidRPr="00B60682">
        <w:rPr>
          <w:rFonts w:ascii="Cambria" w:eastAsia="Cambria" w:hAnsi="Cambria" w:cs="Cambria"/>
          <w:b/>
          <w:sz w:val="24"/>
          <w:szCs w:val="24"/>
        </w:rPr>
        <w:t>,</w:t>
      </w:r>
      <w:r w:rsidR="0402733A" w:rsidRPr="00B60682">
        <w:rPr>
          <w:rFonts w:ascii="Cambria" w:eastAsia="Cambria" w:hAnsi="Cambria" w:cs="Cambria"/>
          <w:b/>
          <w:sz w:val="24"/>
          <w:szCs w:val="24"/>
        </w:rPr>
        <w:t xml:space="preserve"> and offered a position</w:t>
      </w:r>
      <w:r w:rsidR="00E2752E" w:rsidRPr="00B60682">
        <w:rPr>
          <w:rFonts w:ascii="Cambria" w:eastAsia="Cambria" w:hAnsi="Cambria" w:cs="Cambria"/>
          <w:b/>
          <w:sz w:val="24"/>
          <w:szCs w:val="24"/>
        </w:rPr>
        <w:t>/placement</w:t>
      </w:r>
      <w:r w:rsidR="0402733A" w:rsidRPr="00B60682">
        <w:rPr>
          <w:rFonts w:ascii="Cambria" w:eastAsia="Cambria" w:hAnsi="Cambria" w:cs="Cambria"/>
          <w:b/>
          <w:sz w:val="24"/>
          <w:szCs w:val="24"/>
        </w:rPr>
        <w:t>, they will accept the offer</w:t>
      </w:r>
      <w:r w:rsidR="0402733A" w:rsidRPr="00104849">
        <w:rPr>
          <w:rFonts w:ascii="Cambria" w:eastAsia="Cambria" w:hAnsi="Cambria" w:cs="Cambria"/>
          <w:sz w:val="24"/>
          <w:szCs w:val="24"/>
        </w:rPr>
        <w:t xml:space="preserve">. </w:t>
      </w:r>
      <w:r w:rsidRPr="00104849">
        <w:rPr>
          <w:rFonts w:ascii="Cambria" w:eastAsia="Cambria" w:hAnsi="Cambria" w:cs="Cambria"/>
          <w:sz w:val="24"/>
          <w:szCs w:val="24"/>
        </w:rPr>
        <w:t xml:space="preserve">  If a student is rejected from placement</w:t>
      </w:r>
      <w:r w:rsidR="00E2752E">
        <w:rPr>
          <w:rFonts w:ascii="Cambria" w:eastAsia="Cambria" w:hAnsi="Cambria" w:cs="Cambria"/>
          <w:sz w:val="24"/>
          <w:szCs w:val="24"/>
        </w:rPr>
        <w:t>(s)</w:t>
      </w:r>
      <w:r w:rsidRPr="00104849">
        <w:rPr>
          <w:rFonts w:ascii="Cambria" w:eastAsia="Cambria" w:hAnsi="Cambria" w:cs="Cambria"/>
          <w:sz w:val="24"/>
          <w:szCs w:val="24"/>
        </w:rPr>
        <w:t xml:space="preserve"> and if there are openings in other organization</w:t>
      </w:r>
      <w:r w:rsidR="004452D3" w:rsidRPr="00104849">
        <w:rPr>
          <w:rFonts w:ascii="Cambria" w:eastAsia="Cambria" w:hAnsi="Cambria" w:cs="Cambria"/>
          <w:sz w:val="24"/>
          <w:szCs w:val="24"/>
        </w:rPr>
        <w:t>s</w:t>
      </w:r>
      <w:r w:rsidRPr="00104849">
        <w:rPr>
          <w:rFonts w:ascii="Cambria" w:eastAsia="Cambria" w:hAnsi="Cambria" w:cs="Cambria"/>
          <w:sz w:val="24"/>
          <w:szCs w:val="24"/>
        </w:rPr>
        <w:t xml:space="preserve">, we may consult with you to submit your application accordingly.   </w:t>
      </w:r>
    </w:p>
    <w:p w14:paraId="48D5D925" w14:textId="77777777" w:rsidR="00FE7769" w:rsidRPr="00104849" w:rsidRDefault="00FE7769" w:rsidP="00FE7769">
      <w:pPr>
        <w:rPr>
          <w:rFonts w:ascii="Cambria" w:hAnsi="Cambria"/>
          <w:b/>
          <w:sz w:val="24"/>
          <w:szCs w:val="24"/>
        </w:rPr>
      </w:pPr>
      <w:r w:rsidRPr="00104849">
        <w:rPr>
          <w:rFonts w:ascii="Cambria" w:hAnsi="Cambria"/>
          <w:b/>
          <w:sz w:val="24"/>
          <w:szCs w:val="24"/>
        </w:rPr>
        <w:t>Creating New Placements</w:t>
      </w:r>
      <w:r w:rsidR="00467EF2" w:rsidRPr="00104849">
        <w:rPr>
          <w:rFonts w:ascii="Cambria" w:hAnsi="Cambria"/>
          <w:b/>
          <w:sz w:val="24"/>
          <w:szCs w:val="24"/>
        </w:rPr>
        <w:t>:</w:t>
      </w:r>
      <w:r w:rsidR="00255F24" w:rsidRPr="00104849">
        <w:rPr>
          <w:rFonts w:ascii="Cambria" w:hAnsi="Cambria"/>
          <w:b/>
          <w:sz w:val="24"/>
          <w:szCs w:val="24"/>
        </w:rPr>
        <w:t xml:space="preserve">   </w:t>
      </w:r>
    </w:p>
    <w:p w14:paraId="38BE2687" w14:textId="48611322" w:rsidR="00FE7769" w:rsidRPr="00104849" w:rsidRDefault="0402733A" w:rsidP="00FE7769">
      <w:pPr>
        <w:rPr>
          <w:rFonts w:ascii="Cambria" w:hAnsi="Cambria"/>
          <w:sz w:val="24"/>
          <w:szCs w:val="24"/>
        </w:rPr>
      </w:pPr>
      <w:r w:rsidRPr="00104849">
        <w:rPr>
          <w:rFonts w:ascii="Cambria" w:eastAsia="Cambria" w:hAnsi="Cambria" w:cs="Cambria"/>
          <w:sz w:val="24"/>
          <w:szCs w:val="24"/>
        </w:rPr>
        <w:lastRenderedPageBreak/>
        <w:t xml:space="preserve">Students are also permitted and encouraged to create their own placements with new organizations provided they meet the requirements outlined in this Guide.   Students may set up placements with an organization with which </w:t>
      </w:r>
      <w:r w:rsidR="008F4DF6" w:rsidRPr="00104849">
        <w:rPr>
          <w:rFonts w:ascii="Cambria" w:eastAsia="Cambria" w:hAnsi="Cambria" w:cs="Cambria"/>
          <w:sz w:val="24"/>
          <w:szCs w:val="24"/>
        </w:rPr>
        <w:t>they have</w:t>
      </w:r>
      <w:r w:rsidRPr="00104849">
        <w:rPr>
          <w:rFonts w:ascii="Cambria" w:eastAsia="Cambria" w:hAnsi="Cambria" w:cs="Cambria"/>
          <w:sz w:val="24"/>
          <w:szCs w:val="24"/>
        </w:rPr>
        <w:t xml:space="preserve"> previously worked or have connections, or students may reach out to new organizations that have not had any previous contacts with HLS.   </w:t>
      </w:r>
    </w:p>
    <w:p w14:paraId="3CA0B7B7" w14:textId="77777777" w:rsidR="00A66196" w:rsidRPr="00E2752E" w:rsidRDefault="009F4AF3" w:rsidP="009F4AF3">
      <w:pPr>
        <w:rPr>
          <w:rFonts w:ascii="Cambria" w:hAnsi="Cambria"/>
          <w:sz w:val="24"/>
          <w:szCs w:val="24"/>
          <w:u w:val="single"/>
        </w:rPr>
      </w:pPr>
      <w:r w:rsidRPr="00E2752E">
        <w:rPr>
          <w:rFonts w:ascii="Cambria" w:hAnsi="Cambria"/>
          <w:sz w:val="24"/>
          <w:szCs w:val="24"/>
          <w:u w:val="single"/>
        </w:rPr>
        <w:t>Requirements</w:t>
      </w:r>
    </w:p>
    <w:p w14:paraId="4566684B" w14:textId="1D270CB6" w:rsidR="00FB13E9" w:rsidRDefault="0402733A" w:rsidP="009F4AF3">
      <w:pPr>
        <w:rPr>
          <w:rFonts w:ascii="Cambria" w:eastAsia="Cambria" w:hAnsi="Cambria" w:cs="Cambria"/>
          <w:sz w:val="24"/>
          <w:szCs w:val="24"/>
        </w:rPr>
      </w:pPr>
      <w:r w:rsidRPr="00E2752E">
        <w:rPr>
          <w:rFonts w:ascii="Cambria" w:eastAsia="Cambria" w:hAnsi="Cambria" w:cs="Cambria"/>
          <w:sz w:val="24"/>
          <w:szCs w:val="24"/>
        </w:rPr>
        <w:t xml:space="preserve">In order to qualify as an acceptable New Placement, students must be engaged in legal work and the student’s work must be supervised by a licensed attorney.  All placements must comply with HLS, ABA, state and federal guidelines, pertaining to clinical internships.  Students may contact Liz Solar with any questions about clinic requirements.   </w:t>
      </w:r>
      <w:r w:rsidR="00B932CF" w:rsidRPr="00E2752E">
        <w:rPr>
          <w:rFonts w:ascii="Cambria" w:eastAsia="Cambria" w:hAnsi="Cambria" w:cs="Cambria"/>
          <w:sz w:val="24"/>
          <w:szCs w:val="24"/>
        </w:rPr>
        <w:t xml:space="preserve">Students may </w:t>
      </w:r>
      <w:r w:rsidR="00621476">
        <w:rPr>
          <w:rFonts w:ascii="Cambria" w:eastAsia="Cambria" w:hAnsi="Cambria" w:cs="Cambria"/>
          <w:sz w:val="24"/>
          <w:szCs w:val="24"/>
        </w:rPr>
        <w:t>NOT</w:t>
      </w:r>
      <w:r w:rsidR="00B932CF" w:rsidRPr="00E2752E">
        <w:rPr>
          <w:rFonts w:ascii="Cambria" w:eastAsia="Cambria" w:hAnsi="Cambria" w:cs="Cambria"/>
          <w:sz w:val="24"/>
          <w:szCs w:val="24"/>
        </w:rPr>
        <w:t xml:space="preserve"> be paid in any clinical placement.   There are no exceptions this rule.  </w:t>
      </w:r>
      <w:r w:rsidR="00621476">
        <w:rPr>
          <w:rFonts w:ascii="Cambria" w:eastAsia="Cambria" w:hAnsi="Cambria" w:cs="Cambria"/>
          <w:sz w:val="24"/>
          <w:szCs w:val="24"/>
        </w:rPr>
        <w:t xml:space="preserve"> Please review the</w:t>
      </w:r>
      <w:r w:rsidR="003E5A10">
        <w:rPr>
          <w:rFonts w:ascii="Cambria" w:eastAsia="Cambria" w:hAnsi="Cambria" w:cs="Cambria"/>
          <w:sz w:val="24"/>
          <w:szCs w:val="24"/>
        </w:rPr>
        <w:t xml:space="preserve"> HLS</w:t>
      </w:r>
      <w:r w:rsidR="00621476">
        <w:rPr>
          <w:rFonts w:ascii="Cambria" w:eastAsia="Cambria" w:hAnsi="Cambria" w:cs="Cambria"/>
          <w:sz w:val="24"/>
          <w:szCs w:val="24"/>
        </w:rPr>
        <w:t xml:space="preserve"> Handbook of </w:t>
      </w:r>
      <w:r w:rsidR="003E5A10">
        <w:rPr>
          <w:rFonts w:ascii="Cambria" w:eastAsia="Cambria" w:hAnsi="Cambria" w:cs="Cambria"/>
          <w:sz w:val="24"/>
          <w:szCs w:val="24"/>
        </w:rPr>
        <w:t xml:space="preserve">Academic Policies. </w:t>
      </w:r>
    </w:p>
    <w:p w14:paraId="17EB7356" w14:textId="04C2DFCC" w:rsidR="00C51935" w:rsidRPr="0072318E" w:rsidRDefault="00C51935" w:rsidP="009F4AF3">
      <w:pPr>
        <w:rPr>
          <w:rFonts w:ascii="Cambria" w:hAnsi="Cambria"/>
          <w:b/>
          <w:sz w:val="24"/>
          <w:szCs w:val="24"/>
        </w:rPr>
      </w:pPr>
      <w:r w:rsidRPr="0072318E">
        <w:rPr>
          <w:rFonts w:ascii="Cambria" w:hAnsi="Cambria"/>
          <w:b/>
          <w:sz w:val="24"/>
          <w:szCs w:val="24"/>
        </w:rPr>
        <w:t>Reaching out to Organizations</w:t>
      </w:r>
      <w:r w:rsidR="0072318E">
        <w:rPr>
          <w:rFonts w:ascii="Cambria" w:hAnsi="Cambria"/>
          <w:b/>
          <w:sz w:val="24"/>
          <w:szCs w:val="24"/>
        </w:rPr>
        <w:t>:</w:t>
      </w:r>
    </w:p>
    <w:p w14:paraId="461483AD" w14:textId="3EB47373" w:rsidR="009F4AF3" w:rsidRPr="00E2752E" w:rsidRDefault="0402733A" w:rsidP="009F4AF3">
      <w:pPr>
        <w:rPr>
          <w:rFonts w:ascii="Cambria" w:hAnsi="Cambria"/>
          <w:sz w:val="24"/>
          <w:szCs w:val="24"/>
        </w:rPr>
      </w:pPr>
      <w:r w:rsidRPr="00E2752E">
        <w:rPr>
          <w:rFonts w:ascii="Cambria" w:eastAsia="Cambria" w:hAnsi="Cambria" w:cs="Cambria"/>
          <w:sz w:val="24"/>
          <w:szCs w:val="24"/>
        </w:rPr>
        <w:t xml:space="preserve">Students planning to develop their own placement must first email Prof. Carfagna or Liz Solar describing their interest in reaching out to a particular organization.   Students must identify a supervising attorney at any potential organizations, which also must be communicated to Prof. Carfagna and Liz Solar.    </w:t>
      </w:r>
    </w:p>
    <w:p w14:paraId="0FB70164" w14:textId="77777777" w:rsidR="00836242" w:rsidRPr="00E2752E" w:rsidRDefault="00544947" w:rsidP="009F4AF3">
      <w:pPr>
        <w:rPr>
          <w:rFonts w:ascii="Cambria" w:hAnsi="Cambria"/>
          <w:sz w:val="24"/>
          <w:szCs w:val="24"/>
        </w:rPr>
      </w:pPr>
      <w:r w:rsidRPr="00E2752E">
        <w:rPr>
          <w:rFonts w:ascii="Cambria" w:hAnsi="Cambria"/>
          <w:sz w:val="24"/>
          <w:szCs w:val="24"/>
        </w:rPr>
        <w:t xml:space="preserve">The Clinic has developed materials that can be used to introduce the Clinic to prospective placements.   </w:t>
      </w:r>
      <w:r w:rsidR="009F4AF3" w:rsidRPr="00E2752E">
        <w:rPr>
          <w:rFonts w:ascii="Cambria" w:hAnsi="Cambria"/>
          <w:sz w:val="24"/>
          <w:szCs w:val="24"/>
        </w:rPr>
        <w:t xml:space="preserve">Please </w:t>
      </w:r>
      <w:r w:rsidRPr="00E2752E">
        <w:rPr>
          <w:rFonts w:ascii="Cambria" w:hAnsi="Cambria"/>
          <w:sz w:val="24"/>
          <w:szCs w:val="24"/>
        </w:rPr>
        <w:t xml:space="preserve">contact Liz Solar at </w:t>
      </w:r>
      <w:hyperlink r:id="rId8" w:history="1">
        <w:r w:rsidRPr="00E2752E">
          <w:rPr>
            <w:rStyle w:val="Hyperlink"/>
            <w:rFonts w:ascii="Cambria" w:hAnsi="Cambria"/>
            <w:color w:val="auto"/>
            <w:sz w:val="24"/>
            <w:szCs w:val="24"/>
          </w:rPr>
          <w:t>esolar@law.harvard.edu</w:t>
        </w:r>
      </w:hyperlink>
      <w:r w:rsidRPr="00E2752E">
        <w:rPr>
          <w:rFonts w:ascii="Cambria" w:hAnsi="Cambria"/>
          <w:sz w:val="24"/>
          <w:szCs w:val="24"/>
        </w:rPr>
        <w:t xml:space="preserve"> to obtain </w:t>
      </w:r>
      <w:r w:rsidR="005D25DE" w:rsidRPr="00E2752E">
        <w:rPr>
          <w:rFonts w:ascii="Cambria" w:hAnsi="Cambria"/>
          <w:sz w:val="24"/>
          <w:szCs w:val="24"/>
        </w:rPr>
        <w:t>copies of these materials</w:t>
      </w:r>
      <w:r w:rsidR="00166BDA" w:rsidRPr="00E2752E">
        <w:rPr>
          <w:rFonts w:ascii="Cambria" w:hAnsi="Cambria"/>
          <w:sz w:val="24"/>
          <w:szCs w:val="24"/>
        </w:rPr>
        <w:t>.</w:t>
      </w:r>
      <w:r w:rsidR="00D83A4B" w:rsidRPr="00E2752E">
        <w:rPr>
          <w:rFonts w:ascii="Cambria" w:hAnsi="Cambria"/>
          <w:sz w:val="24"/>
          <w:szCs w:val="24"/>
        </w:rPr>
        <w:t xml:space="preserve">  The materials include an introductory letter, Supervisor Handbook, a</w:t>
      </w:r>
      <w:r w:rsidR="00F4750C" w:rsidRPr="00E2752E">
        <w:rPr>
          <w:rFonts w:ascii="Cambria" w:hAnsi="Cambria"/>
          <w:sz w:val="24"/>
          <w:szCs w:val="24"/>
        </w:rPr>
        <w:t>nd an</w:t>
      </w:r>
      <w:r w:rsidR="00D83A4B" w:rsidRPr="00E2752E">
        <w:rPr>
          <w:rFonts w:ascii="Cambria" w:hAnsi="Cambria"/>
          <w:sz w:val="24"/>
          <w:szCs w:val="24"/>
        </w:rPr>
        <w:t xml:space="preserve"> OCP letter concerning supervisor obligations. </w:t>
      </w:r>
    </w:p>
    <w:p w14:paraId="2E6D4EDF" w14:textId="2D47D72C" w:rsidR="00B0597E" w:rsidRPr="00836242" w:rsidRDefault="001836B3" w:rsidP="00D83A4B">
      <w:pPr>
        <w:rPr>
          <w:rFonts w:ascii="Cambria" w:hAnsi="Cambria"/>
          <w:b/>
        </w:rPr>
      </w:pPr>
      <w:r>
        <w:rPr>
          <w:rFonts w:ascii="Cambria" w:hAnsi="Cambria"/>
          <w:b/>
        </w:rPr>
        <w:t>T</w:t>
      </w:r>
      <w:r w:rsidR="00B0597E" w:rsidRPr="00836242">
        <w:rPr>
          <w:rFonts w:ascii="Cambria" w:hAnsi="Cambria"/>
          <w:b/>
        </w:rPr>
        <w:t>ERMS/CLINICAL CREDITS</w:t>
      </w:r>
      <w:r w:rsidR="007F302E">
        <w:rPr>
          <w:rFonts w:ascii="Cambria" w:hAnsi="Cambria"/>
          <w:b/>
        </w:rPr>
        <w:t>: When you can work</w:t>
      </w:r>
    </w:p>
    <w:p w14:paraId="6C7EFA7B" w14:textId="4853AF28" w:rsidR="00B0597E" w:rsidRPr="00104849" w:rsidRDefault="00AF34AF" w:rsidP="00CD2110">
      <w:pPr>
        <w:rPr>
          <w:rFonts w:ascii="Cambria" w:hAnsi="Cambria"/>
          <w:sz w:val="24"/>
          <w:szCs w:val="24"/>
        </w:rPr>
      </w:pPr>
      <w:r w:rsidRPr="00104849">
        <w:rPr>
          <w:rFonts w:ascii="Cambria" w:hAnsi="Cambria"/>
          <w:sz w:val="24"/>
          <w:szCs w:val="24"/>
        </w:rPr>
        <w:t>Students have the option of working during fall, winter, or spring terms.   Fall term is available to students who have previously worked with an organization and</w:t>
      </w:r>
      <w:r w:rsidR="00F66DF1" w:rsidRPr="00104849">
        <w:rPr>
          <w:rFonts w:ascii="Cambria" w:hAnsi="Cambria"/>
          <w:sz w:val="24"/>
          <w:szCs w:val="24"/>
        </w:rPr>
        <w:t xml:space="preserve"> </w:t>
      </w:r>
      <w:r w:rsidR="003D4C4F" w:rsidRPr="00104849">
        <w:rPr>
          <w:rFonts w:ascii="Cambria" w:hAnsi="Cambria"/>
          <w:sz w:val="24"/>
          <w:szCs w:val="24"/>
        </w:rPr>
        <w:t>may</w:t>
      </w:r>
      <w:r w:rsidR="002D1DC0" w:rsidRPr="00104849">
        <w:rPr>
          <w:rFonts w:ascii="Cambria" w:hAnsi="Cambria"/>
          <w:sz w:val="24"/>
          <w:szCs w:val="24"/>
        </w:rPr>
        <w:t xml:space="preserve"> return</w:t>
      </w:r>
      <w:r w:rsidRPr="00104849">
        <w:rPr>
          <w:rFonts w:ascii="Cambria" w:hAnsi="Cambria"/>
          <w:sz w:val="24"/>
          <w:szCs w:val="24"/>
        </w:rPr>
        <w:t xml:space="preserve"> to work remotely, from campus, with the same organization during fall.   </w:t>
      </w:r>
    </w:p>
    <w:p w14:paraId="1D620A24" w14:textId="2F499E52" w:rsidR="00B75080" w:rsidRPr="00104849" w:rsidRDefault="0402733A" w:rsidP="00CD2110">
      <w:pPr>
        <w:rPr>
          <w:rFonts w:ascii="Cambria" w:hAnsi="Cambria"/>
          <w:sz w:val="24"/>
          <w:szCs w:val="24"/>
        </w:rPr>
      </w:pPr>
      <w:r w:rsidRPr="00104849">
        <w:rPr>
          <w:rFonts w:ascii="Cambria" w:eastAsia="Cambria" w:hAnsi="Cambria" w:cs="Cambria"/>
          <w:sz w:val="24"/>
          <w:szCs w:val="24"/>
        </w:rPr>
        <w:t>Fall and Spring students may work for 2, 3, 4</w:t>
      </w:r>
      <w:r w:rsidR="00B21B64" w:rsidRPr="00104849">
        <w:rPr>
          <w:rFonts w:ascii="Cambria" w:eastAsia="Cambria" w:hAnsi="Cambria" w:cs="Cambria"/>
          <w:sz w:val="24"/>
          <w:szCs w:val="24"/>
        </w:rPr>
        <w:t>, 5</w:t>
      </w:r>
      <w:r w:rsidRPr="00104849">
        <w:rPr>
          <w:rFonts w:ascii="Cambria" w:eastAsia="Cambria" w:hAnsi="Cambria" w:cs="Cambria"/>
          <w:sz w:val="24"/>
          <w:szCs w:val="24"/>
        </w:rPr>
        <w:t xml:space="preserve"> credits, which are equivalent to, on average, </w:t>
      </w:r>
      <w:r w:rsidR="00B21B64" w:rsidRPr="00104849">
        <w:rPr>
          <w:rFonts w:ascii="Cambria" w:eastAsia="Cambria" w:hAnsi="Cambria" w:cs="Cambria"/>
          <w:sz w:val="24"/>
          <w:szCs w:val="24"/>
        </w:rPr>
        <w:t>8</w:t>
      </w:r>
      <w:r w:rsidRPr="00104849">
        <w:rPr>
          <w:rFonts w:ascii="Cambria" w:eastAsia="Cambria" w:hAnsi="Cambria" w:cs="Cambria"/>
          <w:sz w:val="24"/>
          <w:szCs w:val="24"/>
        </w:rPr>
        <w:t xml:space="preserve">, </w:t>
      </w:r>
      <w:r w:rsidR="00B21B64" w:rsidRPr="00104849">
        <w:rPr>
          <w:rFonts w:ascii="Cambria" w:eastAsia="Cambria" w:hAnsi="Cambria" w:cs="Cambria"/>
          <w:sz w:val="24"/>
          <w:szCs w:val="24"/>
        </w:rPr>
        <w:t xml:space="preserve">12, 16 or </w:t>
      </w:r>
      <w:r w:rsidR="00491E55">
        <w:rPr>
          <w:rFonts w:ascii="Cambria" w:eastAsia="Cambria" w:hAnsi="Cambria" w:cs="Cambria"/>
          <w:sz w:val="24"/>
          <w:szCs w:val="24"/>
        </w:rPr>
        <w:t>20</w:t>
      </w:r>
      <w:r w:rsidRPr="00104849">
        <w:rPr>
          <w:rFonts w:ascii="Cambria" w:eastAsia="Cambria" w:hAnsi="Cambria" w:cs="Cambria"/>
          <w:sz w:val="24"/>
          <w:szCs w:val="24"/>
        </w:rPr>
        <w:t xml:space="preserve"> hours per week for 12 weeks.  </w:t>
      </w:r>
    </w:p>
    <w:p w14:paraId="39F229F6" w14:textId="716B5FB6" w:rsidR="00AF34AF" w:rsidRPr="00104849" w:rsidRDefault="0402733A" w:rsidP="00CD2110">
      <w:pPr>
        <w:rPr>
          <w:rFonts w:ascii="Cambria" w:eastAsia="Cambria" w:hAnsi="Cambria" w:cs="Cambria"/>
          <w:sz w:val="24"/>
          <w:szCs w:val="24"/>
        </w:rPr>
      </w:pPr>
      <w:r w:rsidRPr="00104849">
        <w:rPr>
          <w:rFonts w:ascii="Cambria" w:eastAsia="Cambria" w:hAnsi="Cambria" w:cs="Cambria"/>
          <w:sz w:val="24"/>
          <w:szCs w:val="24"/>
        </w:rPr>
        <w:t>Winter students are required to work full-time</w:t>
      </w:r>
      <w:r w:rsidR="00B21B64" w:rsidRPr="00104849">
        <w:rPr>
          <w:rFonts w:ascii="Cambria" w:eastAsia="Cambria" w:hAnsi="Cambria" w:cs="Cambria"/>
          <w:sz w:val="24"/>
          <w:szCs w:val="24"/>
        </w:rPr>
        <w:t xml:space="preserve"> (40 hours per week)</w:t>
      </w:r>
      <w:r w:rsidR="0072318E">
        <w:rPr>
          <w:rFonts w:ascii="Cambria" w:eastAsia="Cambria" w:hAnsi="Cambria" w:cs="Cambria"/>
          <w:sz w:val="24"/>
          <w:szCs w:val="24"/>
        </w:rPr>
        <w:t xml:space="preserve"> for two clinical credits</w:t>
      </w:r>
      <w:r w:rsidRPr="00104849">
        <w:rPr>
          <w:rFonts w:ascii="Cambria" w:eastAsia="Cambria" w:hAnsi="Cambria" w:cs="Cambria"/>
          <w:sz w:val="24"/>
          <w:szCs w:val="24"/>
        </w:rPr>
        <w:t>, preferably on-site at their organizations</w:t>
      </w:r>
      <w:r w:rsidR="00B21B64" w:rsidRPr="00104849">
        <w:rPr>
          <w:rFonts w:ascii="Cambria" w:eastAsia="Cambria" w:hAnsi="Cambria" w:cs="Cambria"/>
          <w:sz w:val="24"/>
          <w:szCs w:val="24"/>
        </w:rPr>
        <w:t xml:space="preserve">.   </w:t>
      </w:r>
      <w:r w:rsidR="00E63AB9">
        <w:rPr>
          <w:rFonts w:ascii="Cambria" w:eastAsia="Cambria" w:hAnsi="Cambria" w:cs="Cambria"/>
          <w:sz w:val="24"/>
          <w:szCs w:val="24"/>
        </w:rPr>
        <w:t>The vast majority of p</w:t>
      </w:r>
      <w:r w:rsidRPr="00104849">
        <w:rPr>
          <w:rFonts w:ascii="Cambria" w:eastAsia="Cambria" w:hAnsi="Cambria" w:cs="Cambria"/>
          <w:sz w:val="24"/>
          <w:szCs w:val="24"/>
        </w:rPr>
        <w:t>lacements occur during Winter Term.</w:t>
      </w:r>
    </w:p>
    <w:p w14:paraId="2FD34A8E" w14:textId="4E77051E" w:rsidR="006923DA" w:rsidRPr="006923DA" w:rsidRDefault="006923DA" w:rsidP="00CD2110">
      <w:pPr>
        <w:rPr>
          <w:rFonts w:ascii="Cambria" w:hAnsi="Cambria"/>
          <w:b/>
        </w:rPr>
      </w:pPr>
      <w:r w:rsidRPr="006923DA">
        <w:rPr>
          <w:rFonts w:ascii="Cambria" w:eastAsia="Cambria" w:hAnsi="Cambria" w:cs="Cambria"/>
          <w:b/>
        </w:rPr>
        <w:t>APPLICATION PROCESS:  What you need to do</w:t>
      </w:r>
    </w:p>
    <w:p w14:paraId="61D605B0" w14:textId="44105E7F" w:rsidR="006923DA" w:rsidRPr="00104849" w:rsidRDefault="006923DA" w:rsidP="006923DA">
      <w:pPr>
        <w:pStyle w:val="ListParagraph"/>
        <w:numPr>
          <w:ilvl w:val="0"/>
          <w:numId w:val="7"/>
        </w:numPr>
        <w:spacing w:after="160" w:line="259" w:lineRule="auto"/>
        <w:rPr>
          <w:rFonts w:ascii="Cambria" w:hAnsi="Cambria"/>
          <w:sz w:val="24"/>
          <w:szCs w:val="24"/>
        </w:rPr>
      </w:pPr>
      <w:r w:rsidRPr="00104849">
        <w:rPr>
          <w:rFonts w:ascii="Cambria" w:hAnsi="Cambria"/>
          <w:sz w:val="24"/>
          <w:szCs w:val="24"/>
        </w:rPr>
        <w:t xml:space="preserve">Review the list of placements that will be made available in the fall. </w:t>
      </w:r>
      <w:r w:rsidRPr="00104849">
        <w:rPr>
          <w:rFonts w:ascii="Cambria" w:hAnsi="Cambria"/>
          <w:sz w:val="24"/>
          <w:szCs w:val="24"/>
        </w:rPr>
        <w:br/>
      </w:r>
    </w:p>
    <w:p w14:paraId="54C38A4E" w14:textId="54C45DFC" w:rsidR="00D415B3" w:rsidRPr="00C538CB" w:rsidRDefault="006923DA" w:rsidP="00714C15">
      <w:pPr>
        <w:pStyle w:val="ListParagraph"/>
        <w:numPr>
          <w:ilvl w:val="0"/>
          <w:numId w:val="7"/>
        </w:numPr>
        <w:spacing w:after="160" w:line="259" w:lineRule="auto"/>
        <w:rPr>
          <w:rFonts w:ascii="Cambria" w:hAnsi="Cambria"/>
          <w:sz w:val="24"/>
          <w:szCs w:val="24"/>
        </w:rPr>
      </w:pPr>
      <w:r w:rsidRPr="00C538CB">
        <w:rPr>
          <w:rFonts w:ascii="Cambria" w:hAnsi="Cambria"/>
          <w:sz w:val="24"/>
          <w:szCs w:val="24"/>
        </w:rPr>
        <w:lastRenderedPageBreak/>
        <w:t xml:space="preserve">Rank your </w:t>
      </w:r>
      <w:r w:rsidRPr="00C538CB">
        <w:rPr>
          <w:rFonts w:ascii="Cambria" w:hAnsi="Cambria"/>
          <w:b/>
          <w:sz w:val="24"/>
          <w:szCs w:val="24"/>
        </w:rPr>
        <w:t>four top choices</w:t>
      </w:r>
      <w:r w:rsidRPr="00C538CB">
        <w:rPr>
          <w:rFonts w:ascii="Cambria" w:hAnsi="Cambria"/>
          <w:sz w:val="24"/>
          <w:szCs w:val="24"/>
        </w:rPr>
        <w:t xml:space="preserve"> in order of preference.  Send an email to </w:t>
      </w:r>
      <w:hyperlink r:id="rId9" w:history="1">
        <w:r w:rsidRPr="00C538CB">
          <w:rPr>
            <w:rStyle w:val="Hyperlink"/>
            <w:rFonts w:ascii="Cambria" w:hAnsi="Cambria"/>
            <w:sz w:val="24"/>
            <w:szCs w:val="24"/>
          </w:rPr>
          <w:t>clinical@law.harvard.edu</w:t>
        </w:r>
      </w:hyperlink>
      <w:r w:rsidRPr="00C538CB">
        <w:rPr>
          <w:rFonts w:ascii="Cambria" w:hAnsi="Cambria"/>
          <w:sz w:val="24"/>
          <w:szCs w:val="24"/>
        </w:rPr>
        <w:t xml:space="preserve"> and to Peter Carfagna at </w:t>
      </w:r>
      <w:hyperlink r:id="rId10" w:history="1">
        <w:r w:rsidR="004A2861" w:rsidRPr="00C538CB">
          <w:rPr>
            <w:rStyle w:val="Hyperlink"/>
            <w:rFonts w:ascii="Cambria" w:hAnsi="Cambria"/>
            <w:sz w:val="24"/>
            <w:szCs w:val="24"/>
          </w:rPr>
          <w:t>pcarfagna@law.harvard.edu</w:t>
        </w:r>
      </w:hyperlink>
      <w:r w:rsidR="004A2861" w:rsidRPr="00C538CB">
        <w:rPr>
          <w:rFonts w:ascii="Cambria" w:hAnsi="Cambria"/>
          <w:sz w:val="24"/>
          <w:szCs w:val="24"/>
        </w:rPr>
        <w:t xml:space="preserve"> </w:t>
      </w:r>
      <w:r w:rsidRPr="00C538CB">
        <w:rPr>
          <w:rFonts w:ascii="Cambria" w:hAnsi="Cambria"/>
          <w:sz w:val="24"/>
          <w:szCs w:val="24"/>
        </w:rPr>
        <w:t xml:space="preserve">. </w:t>
      </w:r>
      <w:r w:rsidR="00D415B3" w:rsidRPr="00C538CB">
        <w:rPr>
          <w:rFonts w:ascii="Cambria" w:hAnsi="Cambria"/>
          <w:sz w:val="24"/>
          <w:szCs w:val="24"/>
        </w:rPr>
        <w:t xml:space="preserve"> In the email, please indicate in which courses you are enrolled.  </w:t>
      </w:r>
      <w:r w:rsidR="00104849" w:rsidRPr="00C538CB">
        <w:rPr>
          <w:rFonts w:ascii="Cambria" w:hAnsi="Cambria"/>
          <w:sz w:val="24"/>
          <w:szCs w:val="24"/>
        </w:rPr>
        <w:t>The</w:t>
      </w:r>
      <w:r w:rsidRPr="00C538CB">
        <w:rPr>
          <w:rFonts w:ascii="Cambria" w:hAnsi="Cambria"/>
          <w:sz w:val="24"/>
          <w:szCs w:val="24"/>
        </w:rPr>
        <w:t xml:space="preserve"> email should also contain separate word document cover letters/statements of interests for each organization and</w:t>
      </w:r>
      <w:r w:rsidR="00C538CB" w:rsidRPr="00C538CB">
        <w:rPr>
          <w:rFonts w:ascii="Cambria" w:hAnsi="Cambria"/>
          <w:sz w:val="24"/>
          <w:szCs w:val="24"/>
        </w:rPr>
        <w:t xml:space="preserve"> for</w:t>
      </w:r>
      <w:r w:rsidRPr="00C538CB">
        <w:rPr>
          <w:rFonts w:ascii="Cambria" w:hAnsi="Cambria"/>
          <w:sz w:val="24"/>
          <w:szCs w:val="24"/>
        </w:rPr>
        <w:t xml:space="preserve"> which semester </w:t>
      </w:r>
      <w:r w:rsidR="00C538CB" w:rsidRPr="00C538CB">
        <w:rPr>
          <w:rFonts w:ascii="Cambria" w:hAnsi="Cambria"/>
          <w:sz w:val="24"/>
          <w:szCs w:val="24"/>
        </w:rPr>
        <w:t xml:space="preserve">you are applying </w:t>
      </w:r>
      <w:r w:rsidRPr="00C538CB">
        <w:rPr>
          <w:rFonts w:ascii="Cambria" w:hAnsi="Cambria"/>
          <w:sz w:val="24"/>
          <w:szCs w:val="24"/>
        </w:rPr>
        <w:t xml:space="preserve">according to when each organization has indicated that they will take students. </w:t>
      </w:r>
      <w:r w:rsidR="00D415B3" w:rsidRPr="00C538CB">
        <w:rPr>
          <w:rFonts w:ascii="Cambria" w:hAnsi="Cambria"/>
          <w:sz w:val="24"/>
          <w:szCs w:val="24"/>
        </w:rPr>
        <w:t xml:space="preserve"> </w:t>
      </w:r>
      <w:r w:rsidR="00D415B3" w:rsidRPr="00C538CB">
        <w:rPr>
          <w:rFonts w:ascii="Cambria" w:hAnsi="Cambria"/>
          <w:sz w:val="24"/>
          <w:szCs w:val="24"/>
        </w:rPr>
        <w:br/>
      </w:r>
    </w:p>
    <w:p w14:paraId="046C68A6" w14:textId="764B4909" w:rsidR="00D415B3" w:rsidRDefault="00D415B3" w:rsidP="00343158">
      <w:pPr>
        <w:pStyle w:val="ListParagraph"/>
        <w:numPr>
          <w:ilvl w:val="0"/>
          <w:numId w:val="7"/>
        </w:numPr>
        <w:spacing w:after="160" w:line="259" w:lineRule="auto"/>
        <w:rPr>
          <w:rFonts w:ascii="Cambria" w:hAnsi="Cambria"/>
          <w:sz w:val="24"/>
          <w:szCs w:val="24"/>
        </w:rPr>
      </w:pPr>
      <w:r>
        <w:rPr>
          <w:rFonts w:ascii="Cambria" w:hAnsi="Cambria"/>
          <w:sz w:val="24"/>
          <w:szCs w:val="24"/>
        </w:rPr>
        <w:t>S</w:t>
      </w:r>
      <w:r w:rsidR="006923DA" w:rsidRPr="00D415B3">
        <w:rPr>
          <w:rFonts w:ascii="Cambria" w:hAnsi="Cambria"/>
          <w:sz w:val="24"/>
          <w:szCs w:val="24"/>
        </w:rPr>
        <w:t>tudents must al</w:t>
      </w:r>
      <w:r w:rsidR="00E63AB9">
        <w:rPr>
          <w:rFonts w:ascii="Cambria" w:hAnsi="Cambria"/>
          <w:sz w:val="24"/>
          <w:szCs w:val="24"/>
        </w:rPr>
        <w:t>so include their current resume,</w:t>
      </w:r>
      <w:r>
        <w:rPr>
          <w:rFonts w:ascii="Cambria" w:hAnsi="Cambria"/>
          <w:sz w:val="24"/>
          <w:szCs w:val="24"/>
        </w:rPr>
        <w:t xml:space="preserve"> which will be shared with placements. </w:t>
      </w:r>
      <w:r>
        <w:rPr>
          <w:rFonts w:ascii="Cambria" w:hAnsi="Cambria"/>
          <w:sz w:val="24"/>
          <w:szCs w:val="24"/>
        </w:rPr>
        <w:br/>
      </w:r>
    </w:p>
    <w:p w14:paraId="5B893B2D" w14:textId="6C18BE2A" w:rsidR="006923DA" w:rsidRPr="00CD58FB" w:rsidRDefault="006923DA" w:rsidP="00A4462A">
      <w:pPr>
        <w:pStyle w:val="ListParagraph"/>
        <w:numPr>
          <w:ilvl w:val="0"/>
          <w:numId w:val="7"/>
        </w:numPr>
        <w:spacing w:after="160" w:line="259" w:lineRule="auto"/>
        <w:rPr>
          <w:rFonts w:ascii="Cambria" w:hAnsi="Cambria"/>
          <w:sz w:val="24"/>
          <w:szCs w:val="24"/>
        </w:rPr>
      </w:pPr>
      <w:r w:rsidRPr="00CD58FB">
        <w:rPr>
          <w:rFonts w:ascii="Cambria" w:hAnsi="Cambria"/>
          <w:sz w:val="24"/>
          <w:szCs w:val="24"/>
        </w:rPr>
        <w:t xml:space="preserve">The email should also contain a statement acknowledging that if your application is sent to any of the organizations listed in your email that you will accept whichever organization selects you.   (That is, saying no after an organization says yes is not an option.)  We also encourage students to have a willingness to consider Placements which remain open if your top 4 choices do not work out.  </w:t>
      </w:r>
    </w:p>
    <w:p w14:paraId="0FD4912D" w14:textId="77777777" w:rsidR="006923DA" w:rsidRPr="00104849" w:rsidRDefault="006923DA" w:rsidP="006923DA">
      <w:pPr>
        <w:pStyle w:val="ListParagraph"/>
        <w:rPr>
          <w:rFonts w:ascii="Cambria" w:hAnsi="Cambria"/>
          <w:sz w:val="24"/>
          <w:szCs w:val="24"/>
        </w:rPr>
      </w:pPr>
    </w:p>
    <w:p w14:paraId="082EFB11" w14:textId="09AE50EE" w:rsidR="006923DA" w:rsidRDefault="00C21A69" w:rsidP="006923DA">
      <w:pPr>
        <w:pStyle w:val="ListParagraph"/>
        <w:numPr>
          <w:ilvl w:val="0"/>
          <w:numId w:val="7"/>
        </w:numPr>
        <w:spacing w:after="160" w:line="259" w:lineRule="auto"/>
        <w:rPr>
          <w:rFonts w:ascii="Cambria" w:hAnsi="Cambria"/>
          <w:sz w:val="24"/>
          <w:szCs w:val="24"/>
        </w:rPr>
      </w:pPr>
      <w:r>
        <w:rPr>
          <w:rFonts w:ascii="Cambria" w:hAnsi="Cambria"/>
          <w:sz w:val="24"/>
          <w:szCs w:val="24"/>
        </w:rPr>
        <w:t>A</w:t>
      </w:r>
      <w:r w:rsidR="006923DA" w:rsidRPr="00104849">
        <w:rPr>
          <w:rFonts w:ascii="Cambria" w:hAnsi="Cambria"/>
          <w:sz w:val="24"/>
          <w:szCs w:val="24"/>
        </w:rPr>
        <w:t>pplication</w:t>
      </w:r>
      <w:r w:rsidR="004F210D">
        <w:rPr>
          <w:rFonts w:ascii="Cambria" w:hAnsi="Cambria"/>
          <w:sz w:val="24"/>
          <w:szCs w:val="24"/>
        </w:rPr>
        <w:t>s for winter and spring terms are due by</w:t>
      </w:r>
      <w:r w:rsidR="006923DA" w:rsidRPr="00104849">
        <w:rPr>
          <w:rFonts w:ascii="Cambria" w:hAnsi="Cambria"/>
          <w:sz w:val="24"/>
          <w:szCs w:val="24"/>
        </w:rPr>
        <w:t xml:space="preserve"> </w:t>
      </w:r>
      <w:r w:rsidR="006923DA" w:rsidRPr="00104849">
        <w:rPr>
          <w:rFonts w:ascii="Cambria" w:hAnsi="Cambria"/>
          <w:b/>
          <w:sz w:val="24"/>
          <w:szCs w:val="24"/>
        </w:rPr>
        <w:t>5pm</w:t>
      </w:r>
      <w:r w:rsidR="00491E55">
        <w:rPr>
          <w:rFonts w:ascii="Cambria" w:hAnsi="Cambria"/>
          <w:b/>
          <w:sz w:val="24"/>
          <w:szCs w:val="24"/>
        </w:rPr>
        <w:t xml:space="preserve"> on</w:t>
      </w:r>
      <w:r w:rsidR="006923DA" w:rsidRPr="00104849">
        <w:rPr>
          <w:rFonts w:ascii="Cambria" w:hAnsi="Cambria"/>
          <w:b/>
          <w:sz w:val="24"/>
          <w:szCs w:val="24"/>
        </w:rPr>
        <w:t xml:space="preserve"> </w:t>
      </w:r>
      <w:r w:rsidR="00435D97">
        <w:rPr>
          <w:rFonts w:ascii="Cambria" w:hAnsi="Cambria"/>
          <w:b/>
          <w:sz w:val="24"/>
          <w:szCs w:val="24"/>
        </w:rPr>
        <w:t>Wednesday October 12</w:t>
      </w:r>
      <w:r w:rsidR="004F210D">
        <w:rPr>
          <w:rFonts w:ascii="Cambria" w:hAnsi="Cambria"/>
          <w:sz w:val="24"/>
          <w:szCs w:val="24"/>
        </w:rPr>
        <w:t xml:space="preserve">  Applications should be sent to </w:t>
      </w:r>
      <w:hyperlink r:id="rId11" w:history="1">
        <w:r w:rsidR="004F210D" w:rsidRPr="00607080">
          <w:rPr>
            <w:rStyle w:val="Hyperlink"/>
            <w:rFonts w:ascii="Cambria" w:hAnsi="Cambria"/>
            <w:sz w:val="24"/>
            <w:szCs w:val="24"/>
          </w:rPr>
          <w:t>clinical@law.harvard.edu</w:t>
        </w:r>
      </w:hyperlink>
      <w:r w:rsidR="004F210D">
        <w:rPr>
          <w:rFonts w:ascii="Cambria" w:hAnsi="Cambria"/>
          <w:sz w:val="24"/>
          <w:szCs w:val="24"/>
        </w:rPr>
        <w:t xml:space="preserve">  with a copy to </w:t>
      </w:r>
      <w:hyperlink r:id="rId12" w:history="1">
        <w:r w:rsidR="004F210D" w:rsidRPr="00607080">
          <w:rPr>
            <w:rStyle w:val="Hyperlink"/>
            <w:rFonts w:ascii="Cambria" w:hAnsi="Cambria"/>
            <w:sz w:val="24"/>
            <w:szCs w:val="24"/>
          </w:rPr>
          <w:t>pcarfanga@law.harvard.edu</w:t>
        </w:r>
      </w:hyperlink>
      <w:r w:rsidR="004F210D">
        <w:rPr>
          <w:rFonts w:ascii="Cambria" w:hAnsi="Cambria"/>
          <w:sz w:val="24"/>
          <w:szCs w:val="24"/>
        </w:rPr>
        <w:t xml:space="preserve"> with subject matter re: Sports Law Clinical Application.  </w:t>
      </w:r>
    </w:p>
    <w:p w14:paraId="7AB96166" w14:textId="77777777" w:rsidR="00CD58FB" w:rsidRPr="00CD58FB" w:rsidRDefault="00CD58FB" w:rsidP="00CD58FB">
      <w:pPr>
        <w:pStyle w:val="ListParagraph"/>
        <w:rPr>
          <w:rFonts w:ascii="Cambria" w:hAnsi="Cambria"/>
          <w:sz w:val="24"/>
          <w:szCs w:val="24"/>
        </w:rPr>
      </w:pPr>
    </w:p>
    <w:p w14:paraId="3BDBCFA3" w14:textId="7E3BF1BD" w:rsidR="00CD58FB" w:rsidRDefault="00CD58FB" w:rsidP="006923DA">
      <w:pPr>
        <w:pStyle w:val="ListParagraph"/>
        <w:numPr>
          <w:ilvl w:val="0"/>
          <w:numId w:val="7"/>
        </w:numPr>
        <w:spacing w:after="160" w:line="259" w:lineRule="auto"/>
        <w:rPr>
          <w:rFonts w:ascii="Cambria" w:hAnsi="Cambria"/>
          <w:sz w:val="24"/>
          <w:szCs w:val="24"/>
        </w:rPr>
      </w:pPr>
      <w:r>
        <w:rPr>
          <w:rFonts w:ascii="Cambria" w:hAnsi="Cambria"/>
          <w:sz w:val="24"/>
          <w:szCs w:val="24"/>
        </w:rPr>
        <w:t>Students interested in a fall plac</w:t>
      </w:r>
      <w:r w:rsidR="00E63AB9">
        <w:rPr>
          <w:rFonts w:ascii="Cambria" w:hAnsi="Cambria"/>
          <w:sz w:val="24"/>
          <w:szCs w:val="24"/>
        </w:rPr>
        <w:t>ement</w:t>
      </w:r>
      <w:r>
        <w:rPr>
          <w:rFonts w:ascii="Cambria" w:hAnsi="Cambria"/>
          <w:sz w:val="24"/>
          <w:szCs w:val="24"/>
        </w:rPr>
        <w:t xml:space="preserve"> should reach out to Liz Solar </w:t>
      </w:r>
      <w:hyperlink r:id="rId13" w:history="1">
        <w:r w:rsidRPr="0046234B">
          <w:rPr>
            <w:rStyle w:val="Hyperlink"/>
            <w:rFonts w:ascii="Cambria" w:hAnsi="Cambria"/>
            <w:sz w:val="24"/>
            <w:szCs w:val="24"/>
          </w:rPr>
          <w:t>esolar@law.havard.edu</w:t>
        </w:r>
      </w:hyperlink>
      <w:r>
        <w:rPr>
          <w:rFonts w:ascii="Cambria" w:hAnsi="Cambria"/>
          <w:sz w:val="24"/>
          <w:szCs w:val="24"/>
        </w:rPr>
        <w:t xml:space="preserve"> or Peter Carfagna </w:t>
      </w:r>
      <w:hyperlink r:id="rId14" w:history="1">
        <w:r w:rsidRPr="0046234B">
          <w:rPr>
            <w:rStyle w:val="Hyperlink"/>
            <w:rFonts w:ascii="Cambria" w:hAnsi="Cambria"/>
            <w:sz w:val="24"/>
            <w:szCs w:val="24"/>
          </w:rPr>
          <w:t>pcarfagna@law.harvard.edu</w:t>
        </w:r>
      </w:hyperlink>
      <w:r>
        <w:rPr>
          <w:rFonts w:ascii="Cambria" w:hAnsi="Cambria"/>
          <w:sz w:val="24"/>
          <w:szCs w:val="24"/>
        </w:rPr>
        <w:t xml:space="preserve">. </w:t>
      </w:r>
    </w:p>
    <w:p w14:paraId="1A066199" w14:textId="164EB925" w:rsidR="00467EF2" w:rsidRDefault="0072318E" w:rsidP="00467EF2">
      <w:pPr>
        <w:rPr>
          <w:rFonts w:ascii="Cambria" w:hAnsi="Cambria"/>
          <w:sz w:val="24"/>
          <w:szCs w:val="24"/>
        </w:rPr>
      </w:pPr>
      <w:r>
        <w:rPr>
          <w:rFonts w:ascii="Cambria" w:eastAsia="Cambria" w:hAnsi="Cambria" w:cs="Cambria"/>
          <w:b/>
          <w:bCs/>
          <w:sz w:val="24"/>
          <w:szCs w:val="24"/>
        </w:rPr>
        <w:t>S</w:t>
      </w:r>
      <w:r w:rsidR="0402733A" w:rsidRPr="0402733A">
        <w:rPr>
          <w:rFonts w:ascii="Cambria" w:eastAsia="Cambria" w:hAnsi="Cambria" w:cs="Cambria"/>
          <w:b/>
          <w:bCs/>
          <w:sz w:val="24"/>
          <w:szCs w:val="24"/>
        </w:rPr>
        <w:t>ELECTION PROCESS: How you will get chosen</w:t>
      </w:r>
      <w:r w:rsidR="00467EF2">
        <w:br/>
      </w:r>
      <w:r w:rsidR="0402733A" w:rsidRPr="0402733A">
        <w:rPr>
          <w:rFonts w:ascii="Cambria" w:eastAsia="Cambria" w:hAnsi="Cambria" w:cs="Cambria"/>
          <w:sz w:val="24"/>
          <w:szCs w:val="24"/>
        </w:rPr>
        <w:t xml:space="preserve">Final placement decisions are made by the Placement Sponsor and Prof. Carfagna.  The applicant’s class performance in the Sports Law classes is also significantly taken into account.   </w:t>
      </w:r>
      <w:r w:rsidR="00E44BF1">
        <w:rPr>
          <w:rFonts w:ascii="Cambria" w:eastAsia="Cambria" w:hAnsi="Cambria" w:cs="Cambria"/>
          <w:sz w:val="24"/>
          <w:szCs w:val="24"/>
        </w:rPr>
        <w:t xml:space="preserve">Many placements conduct telephone and in-person interviews, if local.    </w:t>
      </w:r>
    </w:p>
    <w:p w14:paraId="7DB5622A" w14:textId="42E4D395" w:rsidR="00D83A4B" w:rsidRDefault="001657A7" w:rsidP="00D83A4B">
      <w:pPr>
        <w:rPr>
          <w:rFonts w:ascii="Cambria" w:hAnsi="Cambria"/>
          <w:b/>
          <w:sz w:val="24"/>
          <w:szCs w:val="24"/>
        </w:rPr>
      </w:pPr>
      <w:r w:rsidRPr="00C073B8">
        <w:rPr>
          <w:rFonts w:ascii="Cambria" w:hAnsi="Cambria"/>
          <w:b/>
          <w:sz w:val="24"/>
          <w:szCs w:val="24"/>
        </w:rPr>
        <w:t>WHEN YOU WILL KNOW</w:t>
      </w:r>
      <w:r w:rsidR="00E01E4E">
        <w:rPr>
          <w:rFonts w:ascii="Cambria" w:hAnsi="Cambria"/>
          <w:b/>
          <w:sz w:val="24"/>
          <w:szCs w:val="24"/>
        </w:rPr>
        <w:t xml:space="preserve">: </w:t>
      </w:r>
      <w:r w:rsidR="00E01E4E" w:rsidRPr="00E01E4E">
        <w:rPr>
          <w:rFonts w:ascii="Cambria" w:hAnsi="Cambria"/>
          <w:sz w:val="24"/>
          <w:szCs w:val="24"/>
        </w:rPr>
        <w:t>We will make every effort to advise students of their placements by the dates listed below</w:t>
      </w:r>
      <w:r w:rsidR="0007215C">
        <w:rPr>
          <w:rFonts w:ascii="Cambria" w:hAnsi="Cambria"/>
          <w:sz w:val="24"/>
          <w:szCs w:val="24"/>
        </w:rPr>
        <w:t>; however, this is contingent upon placements making their selections</w:t>
      </w:r>
      <w:r w:rsidR="00E01E4E">
        <w:rPr>
          <w:rFonts w:ascii="Cambria" w:hAnsi="Cambria"/>
          <w:b/>
          <w:sz w:val="24"/>
          <w:szCs w:val="24"/>
        </w:rPr>
        <w:t xml:space="preserve">.  </w:t>
      </w:r>
    </w:p>
    <w:p w14:paraId="498242D6" w14:textId="1CA3BEFB" w:rsidR="00E01E4E" w:rsidRPr="002F7625" w:rsidRDefault="001657A7" w:rsidP="00D83A4B">
      <w:pPr>
        <w:rPr>
          <w:rFonts w:ascii="Cambria" w:hAnsi="Cambria"/>
          <w:sz w:val="24"/>
          <w:szCs w:val="24"/>
        </w:rPr>
      </w:pPr>
      <w:r w:rsidRPr="00C073B8">
        <w:rPr>
          <w:rFonts w:ascii="Cambria" w:hAnsi="Cambria"/>
          <w:b/>
          <w:sz w:val="24"/>
          <w:szCs w:val="24"/>
        </w:rPr>
        <w:t xml:space="preserve"> </w:t>
      </w:r>
      <w:r w:rsidR="00E01E4E" w:rsidRPr="002F7625">
        <w:rPr>
          <w:rFonts w:ascii="Cambria" w:hAnsi="Cambria"/>
          <w:sz w:val="24"/>
          <w:szCs w:val="24"/>
        </w:rPr>
        <w:t xml:space="preserve">Winter term: </w:t>
      </w:r>
      <w:r w:rsidR="0007215C">
        <w:rPr>
          <w:rFonts w:ascii="Cambria" w:hAnsi="Cambria"/>
          <w:sz w:val="24"/>
          <w:szCs w:val="24"/>
        </w:rPr>
        <w:t xml:space="preserve">Friday December 2 </w:t>
      </w:r>
    </w:p>
    <w:p w14:paraId="5481105F" w14:textId="3003E9BC" w:rsidR="009D3D73" w:rsidRDefault="00836242" w:rsidP="00EE52B6">
      <w:pPr>
        <w:rPr>
          <w:rFonts w:ascii="Cambria" w:hAnsi="Cambria"/>
          <w:sz w:val="24"/>
          <w:szCs w:val="24"/>
        </w:rPr>
      </w:pPr>
      <w:r w:rsidRPr="002F7625">
        <w:rPr>
          <w:rFonts w:ascii="Cambria" w:hAnsi="Cambria"/>
          <w:sz w:val="24"/>
          <w:szCs w:val="24"/>
        </w:rPr>
        <w:t xml:space="preserve"> </w:t>
      </w:r>
      <w:r w:rsidR="00E01E4E" w:rsidRPr="002F7625">
        <w:rPr>
          <w:rFonts w:ascii="Cambria" w:hAnsi="Cambria"/>
          <w:sz w:val="24"/>
          <w:szCs w:val="24"/>
        </w:rPr>
        <w:t>Spring term:</w:t>
      </w:r>
      <w:r w:rsidR="0007215C">
        <w:rPr>
          <w:rFonts w:ascii="Cambria" w:hAnsi="Cambria"/>
          <w:sz w:val="24"/>
          <w:szCs w:val="24"/>
        </w:rPr>
        <w:t xml:space="preserve"> Friday January 6</w:t>
      </w:r>
      <w:r w:rsidR="00433BBD">
        <w:rPr>
          <w:rFonts w:ascii="Cambria" w:hAnsi="Cambria"/>
          <w:sz w:val="24"/>
          <w:szCs w:val="24"/>
        </w:rPr>
        <w:t>,</w:t>
      </w:r>
      <w:r w:rsidR="0007215C">
        <w:rPr>
          <w:rFonts w:ascii="Cambria" w:hAnsi="Cambria"/>
          <w:sz w:val="24"/>
          <w:szCs w:val="24"/>
        </w:rPr>
        <w:t xml:space="preserve"> except for students who may apply to placements during Prof Carfagna’s winter term course </w:t>
      </w:r>
      <w:r w:rsidR="00E01E4E" w:rsidRPr="002F7625">
        <w:rPr>
          <w:rFonts w:ascii="Cambria" w:hAnsi="Cambria"/>
          <w:sz w:val="24"/>
          <w:szCs w:val="24"/>
        </w:rPr>
        <w:t xml:space="preserve"> </w:t>
      </w:r>
    </w:p>
    <w:p w14:paraId="7813BBF7" w14:textId="58A01733" w:rsidR="00467EF2" w:rsidRDefault="00467EF2" w:rsidP="00EE52B6">
      <w:pPr>
        <w:rPr>
          <w:rFonts w:ascii="Cambria" w:hAnsi="Cambria"/>
          <w:sz w:val="24"/>
          <w:szCs w:val="24"/>
        </w:rPr>
      </w:pPr>
      <w:r w:rsidRPr="002D7B4E">
        <w:rPr>
          <w:rFonts w:ascii="Cambria" w:hAnsi="Cambria"/>
          <w:b/>
          <w:sz w:val="24"/>
          <w:szCs w:val="24"/>
        </w:rPr>
        <w:t xml:space="preserve">FUNDING </w:t>
      </w:r>
      <w:r w:rsidR="00273E50">
        <w:rPr>
          <w:rFonts w:ascii="Cambria" w:hAnsi="Cambria"/>
          <w:b/>
          <w:sz w:val="24"/>
          <w:szCs w:val="24"/>
        </w:rPr>
        <w:br/>
      </w:r>
      <w:r w:rsidRPr="00104849">
        <w:rPr>
          <w:rFonts w:ascii="Cambria" w:hAnsi="Cambria"/>
          <w:sz w:val="24"/>
          <w:szCs w:val="24"/>
        </w:rPr>
        <w:t xml:space="preserve">Funding for winter students, who travel to placements </w:t>
      </w:r>
      <w:r w:rsidRPr="00104849">
        <w:rPr>
          <w:rFonts w:ascii="Cambria" w:hAnsi="Cambria"/>
          <w:b/>
          <w:sz w:val="24"/>
          <w:szCs w:val="24"/>
        </w:rPr>
        <w:t>that are not located in their hometown</w:t>
      </w:r>
      <w:r w:rsidRPr="00104849">
        <w:rPr>
          <w:rFonts w:ascii="Cambria" w:hAnsi="Cambria"/>
          <w:sz w:val="24"/>
          <w:szCs w:val="24"/>
        </w:rPr>
        <w:t xml:space="preserve"> </w:t>
      </w:r>
      <w:r w:rsidR="004F210D">
        <w:rPr>
          <w:rFonts w:ascii="Cambria" w:hAnsi="Cambria"/>
          <w:sz w:val="24"/>
          <w:szCs w:val="24"/>
        </w:rPr>
        <w:t>are</w:t>
      </w:r>
      <w:r w:rsidRPr="00104849">
        <w:rPr>
          <w:rFonts w:ascii="Cambria" w:hAnsi="Cambria"/>
          <w:sz w:val="24"/>
          <w:szCs w:val="24"/>
        </w:rPr>
        <w:t xml:space="preserve"> eligible for </w:t>
      </w:r>
      <w:r w:rsidR="005142AC">
        <w:rPr>
          <w:rFonts w:ascii="Cambria" w:hAnsi="Cambria"/>
          <w:sz w:val="24"/>
          <w:szCs w:val="24"/>
        </w:rPr>
        <w:t xml:space="preserve">reasonable </w:t>
      </w:r>
      <w:r w:rsidRPr="00104849">
        <w:rPr>
          <w:rFonts w:ascii="Cambria" w:hAnsi="Cambria"/>
          <w:sz w:val="24"/>
          <w:szCs w:val="24"/>
        </w:rPr>
        <w:t>travel and housing</w:t>
      </w:r>
      <w:r w:rsidR="005142AC">
        <w:rPr>
          <w:rFonts w:ascii="Cambria" w:hAnsi="Cambria"/>
          <w:sz w:val="24"/>
          <w:szCs w:val="24"/>
        </w:rPr>
        <w:t xml:space="preserve"> expenses</w:t>
      </w:r>
      <w:r w:rsidRPr="00104849">
        <w:rPr>
          <w:rFonts w:ascii="Cambria" w:hAnsi="Cambria"/>
          <w:sz w:val="24"/>
          <w:szCs w:val="24"/>
        </w:rPr>
        <w:t xml:space="preserve">.  Students should consult the OCP website for guidelines and the funding application. </w:t>
      </w:r>
      <w:r w:rsidR="00C538CB">
        <w:rPr>
          <w:rFonts w:ascii="Cambria" w:hAnsi="Cambria"/>
          <w:sz w:val="24"/>
          <w:szCs w:val="24"/>
        </w:rPr>
        <w:t xml:space="preserve">  The funding deadlines indicated on the website do not apply to Sports law placements.   Sports law clinic students </w:t>
      </w:r>
      <w:r w:rsidR="00C538CB">
        <w:rPr>
          <w:rFonts w:ascii="Cambria" w:hAnsi="Cambria"/>
          <w:sz w:val="24"/>
          <w:szCs w:val="24"/>
        </w:rPr>
        <w:lastRenderedPageBreak/>
        <w:t xml:space="preserve">are required to submit funding applications promptly after their placements are finalized. </w:t>
      </w:r>
      <w:r w:rsidRPr="00104849">
        <w:rPr>
          <w:rFonts w:ascii="Cambria" w:hAnsi="Cambria"/>
          <w:sz w:val="24"/>
          <w:szCs w:val="24"/>
        </w:rPr>
        <w:t xml:space="preserve"> </w:t>
      </w:r>
      <w:hyperlink r:id="rId15" w:history="1">
        <w:r w:rsidR="00BE0B94" w:rsidRPr="00104849">
          <w:rPr>
            <w:rStyle w:val="Hyperlink"/>
            <w:rFonts w:ascii="Cambria" w:hAnsi="Cambria"/>
            <w:sz w:val="24"/>
            <w:szCs w:val="24"/>
          </w:rPr>
          <w:t>https://hls.harvard.edu/dept/clinical/funding/</w:t>
        </w:r>
      </w:hyperlink>
      <w:r w:rsidR="00BE0B94" w:rsidRPr="00104849">
        <w:rPr>
          <w:rFonts w:ascii="Cambria" w:hAnsi="Cambria"/>
          <w:sz w:val="24"/>
          <w:szCs w:val="24"/>
        </w:rPr>
        <w:t xml:space="preserve"> </w:t>
      </w:r>
      <w:r w:rsidRPr="00104849">
        <w:rPr>
          <w:rFonts w:ascii="Cambria" w:hAnsi="Cambria"/>
          <w:sz w:val="24"/>
          <w:szCs w:val="24"/>
        </w:rPr>
        <w:t xml:space="preserve"> </w:t>
      </w:r>
    </w:p>
    <w:p w14:paraId="26908D1D" w14:textId="4A64E97B" w:rsidR="00273E50" w:rsidRDefault="00467EF2" w:rsidP="00273E50">
      <w:pPr>
        <w:rPr>
          <w:rFonts w:ascii="Cambria" w:hAnsi="Cambria"/>
          <w:sz w:val="24"/>
          <w:szCs w:val="24"/>
        </w:rPr>
      </w:pPr>
      <w:r w:rsidRPr="001516E8">
        <w:rPr>
          <w:rFonts w:ascii="Cambria" w:hAnsi="Cambria"/>
          <w:b/>
          <w:sz w:val="24"/>
          <w:szCs w:val="24"/>
        </w:rPr>
        <w:t>HLS PRO BONO REQUIREMENT</w:t>
      </w:r>
      <w:r>
        <w:rPr>
          <w:rFonts w:ascii="Cambria" w:hAnsi="Cambria"/>
          <w:sz w:val="24"/>
          <w:szCs w:val="24"/>
        </w:rPr>
        <w:br/>
        <w:t xml:space="preserve">Many </w:t>
      </w:r>
      <w:r w:rsidR="00BE0B94">
        <w:rPr>
          <w:rFonts w:ascii="Cambria" w:hAnsi="Cambria"/>
          <w:sz w:val="24"/>
          <w:szCs w:val="24"/>
        </w:rPr>
        <w:t>o</w:t>
      </w:r>
      <w:r>
        <w:rPr>
          <w:rFonts w:ascii="Cambria" w:hAnsi="Cambria"/>
          <w:sz w:val="24"/>
          <w:szCs w:val="24"/>
        </w:rPr>
        <w:t xml:space="preserve">f the Sports Law placements do not satisfy the HLS Pro Bono requirement.  </w:t>
      </w:r>
    </w:p>
    <w:p w14:paraId="5F274575" w14:textId="21AF5EB5" w:rsidR="00035863" w:rsidRPr="00035863" w:rsidRDefault="00035863" w:rsidP="00035863">
      <w:pPr>
        <w:rPr>
          <w:rFonts w:ascii="Cambria" w:hAnsi="Cambria" w:cs="Tahoma"/>
          <w:b/>
          <w:bCs/>
          <w:sz w:val="24"/>
          <w:szCs w:val="24"/>
        </w:rPr>
      </w:pPr>
      <w:r w:rsidRPr="00035863">
        <w:rPr>
          <w:rFonts w:ascii="Cambria" w:hAnsi="Cambria" w:cs="Tahoma"/>
          <w:b/>
          <w:bCs/>
          <w:sz w:val="24"/>
          <w:szCs w:val="24"/>
        </w:rPr>
        <w:t>I</w:t>
      </w:r>
      <w:r>
        <w:rPr>
          <w:rFonts w:ascii="Cambria" w:hAnsi="Cambria" w:cs="Tahoma"/>
          <w:b/>
          <w:bCs/>
          <w:sz w:val="24"/>
          <w:szCs w:val="24"/>
        </w:rPr>
        <w:t>N</w:t>
      </w:r>
      <w:r w:rsidRPr="00035863">
        <w:rPr>
          <w:rFonts w:ascii="Cambria" w:hAnsi="Cambria" w:cs="Tahoma"/>
          <w:b/>
          <w:bCs/>
          <w:sz w:val="24"/>
          <w:szCs w:val="24"/>
        </w:rPr>
        <w:t xml:space="preserve">TERNATIONAL STUDENTS </w:t>
      </w:r>
    </w:p>
    <w:p w14:paraId="5CA09FE7" w14:textId="77777777" w:rsidR="00EE2E5C" w:rsidRDefault="00035863" w:rsidP="00EE2E5C">
      <w:pPr>
        <w:rPr>
          <w:rFonts w:ascii="Cambria" w:hAnsi="Cambria" w:cs="Tahoma"/>
          <w:sz w:val="24"/>
          <w:szCs w:val="24"/>
        </w:rPr>
      </w:pPr>
      <w:r w:rsidRPr="00035863">
        <w:rPr>
          <w:rFonts w:ascii="Cambria" w:hAnsi="Cambria" w:cs="Tahoma"/>
          <w:sz w:val="24"/>
          <w:szCs w:val="24"/>
        </w:rPr>
        <w:t>All J.D. students in F-1 student status are required to obtain Curricular Practical Training</w:t>
      </w:r>
      <w:r w:rsidR="00433BBD">
        <w:rPr>
          <w:rFonts w:ascii="Cambria" w:hAnsi="Cambria" w:cs="Tahoma"/>
          <w:sz w:val="24"/>
          <w:szCs w:val="24"/>
        </w:rPr>
        <w:t xml:space="preserve"> (CPT)</w:t>
      </w:r>
      <w:r w:rsidRPr="00035863">
        <w:rPr>
          <w:rFonts w:ascii="Cambria" w:hAnsi="Cambria" w:cs="Tahoma"/>
          <w:sz w:val="24"/>
          <w:szCs w:val="24"/>
        </w:rPr>
        <w:t xml:space="preserve"> authorization.</w:t>
      </w:r>
      <w:r>
        <w:rPr>
          <w:rFonts w:ascii="Cambria" w:hAnsi="Cambria" w:cs="Tahoma"/>
          <w:sz w:val="24"/>
          <w:szCs w:val="24"/>
        </w:rPr>
        <w:t xml:space="preserve">  </w:t>
      </w:r>
      <w:r w:rsidRPr="00035863">
        <w:rPr>
          <w:rFonts w:ascii="Cambria" w:hAnsi="Cambria" w:cs="Tahoma"/>
          <w:sz w:val="24"/>
          <w:szCs w:val="24"/>
        </w:rPr>
        <w:t>Students must complete a Curricular Practical Training application provided by the Office of Clinical and Pro Bono Programs to get authorization.</w:t>
      </w:r>
      <w:r w:rsidRPr="00035863">
        <w:rPr>
          <w:rFonts w:ascii="Cambria" w:hAnsi="Cambria" w:cs="Tahoma"/>
          <w:b/>
          <w:bCs/>
          <w:sz w:val="24"/>
          <w:szCs w:val="24"/>
        </w:rPr>
        <w:t xml:space="preserve"> IMPORTANT: </w:t>
      </w:r>
      <w:r w:rsidRPr="00035863">
        <w:rPr>
          <w:rFonts w:ascii="Cambria" w:hAnsi="Cambria" w:cs="Tahoma"/>
          <w:sz w:val="24"/>
          <w:szCs w:val="24"/>
        </w:rPr>
        <w:t> </w:t>
      </w:r>
      <w:r w:rsidRPr="00035863">
        <w:rPr>
          <w:rFonts w:ascii="Cambria" w:hAnsi="Cambria" w:cs="Tahoma"/>
          <w:b/>
          <w:bCs/>
          <w:sz w:val="24"/>
          <w:szCs w:val="24"/>
        </w:rPr>
        <w:t xml:space="preserve">Students cannot start their clinical placement until they have received Curricular Practical Training authorization </w:t>
      </w:r>
      <w:r w:rsidRPr="00035863">
        <w:rPr>
          <w:rFonts w:ascii="Cambria" w:hAnsi="Cambria" w:cs="Tahoma"/>
          <w:sz w:val="24"/>
          <w:szCs w:val="24"/>
        </w:rPr>
        <w:t>and obtained their update</w:t>
      </w:r>
      <w:r w:rsidR="00433BBD">
        <w:rPr>
          <w:rFonts w:ascii="Cambria" w:hAnsi="Cambria" w:cs="Tahoma"/>
          <w:sz w:val="24"/>
          <w:szCs w:val="24"/>
        </w:rPr>
        <w:t>d</w:t>
      </w:r>
      <w:r w:rsidRPr="00035863">
        <w:rPr>
          <w:rFonts w:ascii="Cambria" w:hAnsi="Cambria" w:cs="Tahoma"/>
          <w:sz w:val="24"/>
          <w:szCs w:val="24"/>
        </w:rPr>
        <w:t xml:space="preserve"> I-20 form </w:t>
      </w:r>
      <w:r w:rsidRPr="00035863">
        <w:rPr>
          <w:rFonts w:ascii="Cambria" w:hAnsi="Cambria" w:cs="Tahoma"/>
          <w:b/>
          <w:bCs/>
          <w:sz w:val="24"/>
          <w:szCs w:val="24"/>
        </w:rPr>
        <w:t xml:space="preserve">through the Harvard International Office. </w:t>
      </w:r>
      <w:r w:rsidRPr="00035863">
        <w:rPr>
          <w:rFonts w:ascii="Cambria" w:hAnsi="Cambria" w:cs="Tahoma"/>
          <w:b/>
          <w:bCs/>
          <w:sz w:val="24"/>
          <w:szCs w:val="24"/>
          <w:u w:val="single"/>
        </w:rPr>
        <w:t xml:space="preserve">NOTE: </w:t>
      </w:r>
      <w:r w:rsidRPr="00035863">
        <w:rPr>
          <w:rFonts w:ascii="Cambria" w:hAnsi="Cambria" w:cs="Tahoma"/>
          <w:sz w:val="24"/>
          <w:szCs w:val="24"/>
        </w:rPr>
        <w:t>International JD students are only eligible for CPT if they have been in active F-1 student status for the previous academic year.</w:t>
      </w:r>
    </w:p>
    <w:p w14:paraId="72D633B1" w14:textId="52748F0C" w:rsidR="00433BBD" w:rsidRPr="00EE2E5C" w:rsidRDefault="00433BBD" w:rsidP="00EE2E5C">
      <w:pPr>
        <w:pStyle w:val="ListParagraph"/>
        <w:numPr>
          <w:ilvl w:val="0"/>
          <w:numId w:val="8"/>
        </w:numPr>
        <w:rPr>
          <w:rFonts w:ascii="Cambria" w:hAnsi="Cambria"/>
          <w:sz w:val="24"/>
          <w:szCs w:val="24"/>
        </w:rPr>
      </w:pPr>
      <w:r w:rsidRPr="00EE2E5C">
        <w:rPr>
          <w:rFonts w:ascii="Cambria" w:hAnsi="Cambria"/>
          <w:sz w:val="24"/>
          <w:szCs w:val="24"/>
        </w:rPr>
        <w:t xml:space="preserve">J.D. students with F-1 visas may participate in a Sports Law clinical placement for only one semester and may not participate in an Advanced </w:t>
      </w:r>
      <w:r w:rsidR="00EE2E5C" w:rsidRPr="00EE2E5C">
        <w:rPr>
          <w:rFonts w:ascii="Cambria" w:hAnsi="Cambria"/>
          <w:sz w:val="24"/>
          <w:szCs w:val="24"/>
        </w:rPr>
        <w:t xml:space="preserve">clinical with their original placement or with a different placement. </w:t>
      </w:r>
    </w:p>
    <w:p w14:paraId="3A9CD2F4" w14:textId="492322DC" w:rsidR="00035863" w:rsidRPr="00433BBD" w:rsidRDefault="00433BBD" w:rsidP="00035863">
      <w:pPr>
        <w:pStyle w:val="ListParagraph"/>
        <w:numPr>
          <w:ilvl w:val="0"/>
          <w:numId w:val="8"/>
        </w:numPr>
        <w:spacing w:after="0" w:line="240" w:lineRule="auto"/>
        <w:contextualSpacing w:val="0"/>
        <w:rPr>
          <w:rFonts w:ascii="Cambria" w:hAnsi="Cambria" w:cs="Tahoma"/>
          <w:sz w:val="24"/>
          <w:szCs w:val="24"/>
        </w:rPr>
      </w:pPr>
      <w:r>
        <w:rPr>
          <w:rFonts w:ascii="Cambria" w:eastAsia="Times New Roman" w:hAnsi="Cambria"/>
          <w:sz w:val="24"/>
          <w:szCs w:val="24"/>
        </w:rPr>
        <w:t xml:space="preserve">International LLMs </w:t>
      </w:r>
      <w:r w:rsidRPr="00433BBD">
        <w:rPr>
          <w:rFonts w:ascii="Cambria" w:eastAsia="Times New Roman" w:hAnsi="Cambria"/>
          <w:sz w:val="24"/>
          <w:szCs w:val="24"/>
        </w:rPr>
        <w:t xml:space="preserve">with F-1 student visas are </w:t>
      </w:r>
      <w:r w:rsidRPr="00433BBD">
        <w:rPr>
          <w:rFonts w:ascii="Cambria" w:eastAsia="Times New Roman" w:hAnsi="Cambria"/>
          <w:sz w:val="24"/>
          <w:szCs w:val="24"/>
          <w:u w:val="single"/>
        </w:rPr>
        <w:t>not</w:t>
      </w:r>
      <w:r w:rsidRPr="00433BBD">
        <w:rPr>
          <w:rFonts w:ascii="Cambria" w:eastAsia="Times New Roman" w:hAnsi="Cambria"/>
          <w:sz w:val="24"/>
          <w:szCs w:val="24"/>
        </w:rPr>
        <w:t xml:space="preserve"> eligible to obtain CPT so they cannot apply for U.S based externship placements</w:t>
      </w:r>
    </w:p>
    <w:p w14:paraId="50040ED9" w14:textId="77777777" w:rsidR="00035863" w:rsidRDefault="00035863" w:rsidP="001B4A25">
      <w:pPr>
        <w:rPr>
          <w:rFonts w:ascii="Cambria" w:hAnsi="Cambria"/>
          <w:sz w:val="24"/>
          <w:szCs w:val="24"/>
        </w:rPr>
      </w:pPr>
    </w:p>
    <w:p w14:paraId="1F5504D1" w14:textId="71D9EA72" w:rsidR="00C21A69" w:rsidRPr="00035863" w:rsidRDefault="00C21A69" w:rsidP="001B4A25">
      <w:pPr>
        <w:rPr>
          <w:rFonts w:ascii="Cambria" w:hAnsi="Cambria"/>
          <w:b/>
          <w:sz w:val="24"/>
          <w:szCs w:val="24"/>
        </w:rPr>
      </w:pPr>
      <w:r w:rsidRPr="00035863">
        <w:rPr>
          <w:rFonts w:ascii="Cambria" w:hAnsi="Cambria"/>
          <w:b/>
          <w:sz w:val="24"/>
          <w:szCs w:val="24"/>
        </w:rPr>
        <w:t>CLINIC REQUIREMENTS</w:t>
      </w:r>
    </w:p>
    <w:p w14:paraId="6A24EC8B" w14:textId="77777777" w:rsidR="00FC35EC" w:rsidRDefault="00C21A69" w:rsidP="001B4A25">
      <w:pPr>
        <w:rPr>
          <w:rFonts w:ascii="Cambria" w:hAnsi="Cambria"/>
          <w:sz w:val="24"/>
          <w:szCs w:val="24"/>
        </w:rPr>
      </w:pPr>
      <w:r>
        <w:rPr>
          <w:rFonts w:ascii="Cambria" w:hAnsi="Cambria"/>
          <w:sz w:val="24"/>
          <w:szCs w:val="24"/>
        </w:rPr>
        <w:t xml:space="preserve">Students are required to submit one reflection essay at the end of their winter term.   For fall and spring terms students are also required to submit one reflection essay, if students are not </w:t>
      </w:r>
      <w:r w:rsidR="00FC35EC">
        <w:rPr>
          <w:rFonts w:ascii="Cambria" w:hAnsi="Cambria"/>
          <w:sz w:val="24"/>
          <w:szCs w:val="24"/>
        </w:rPr>
        <w:t>returning to the same organization</w:t>
      </w:r>
      <w:r>
        <w:rPr>
          <w:rFonts w:ascii="Cambria" w:hAnsi="Cambria"/>
          <w:sz w:val="24"/>
          <w:szCs w:val="24"/>
        </w:rPr>
        <w:t xml:space="preserve">.  Suggested essay topics are provided in the </w:t>
      </w:r>
      <w:r w:rsidRPr="00FC35EC">
        <w:rPr>
          <w:rFonts w:ascii="Cambria" w:hAnsi="Cambria"/>
          <w:b/>
          <w:sz w:val="24"/>
          <w:szCs w:val="24"/>
        </w:rPr>
        <w:t>Student</w:t>
      </w:r>
      <w:r w:rsidR="00FC35EC" w:rsidRPr="00FC35EC">
        <w:rPr>
          <w:rFonts w:ascii="Cambria" w:hAnsi="Cambria"/>
          <w:b/>
          <w:sz w:val="24"/>
          <w:szCs w:val="24"/>
        </w:rPr>
        <w:t xml:space="preserve"> Guide to Clinical and Externships &amp; Independent Clinical Placements</w:t>
      </w:r>
      <w:r w:rsidR="00FC35EC">
        <w:rPr>
          <w:rFonts w:ascii="Cambria" w:hAnsi="Cambria"/>
          <w:sz w:val="24"/>
          <w:szCs w:val="24"/>
        </w:rPr>
        <w:t xml:space="preserve">, which will be provided to all students participating in the Sports Law clinic and is also available on the OCP website.  </w:t>
      </w:r>
    </w:p>
    <w:p w14:paraId="16E5EC32" w14:textId="77777777" w:rsidR="00FC35EC" w:rsidRPr="00035863" w:rsidRDefault="00FC35EC" w:rsidP="001B4A25">
      <w:pPr>
        <w:rPr>
          <w:rFonts w:ascii="Cambria" w:hAnsi="Cambria"/>
          <w:b/>
          <w:sz w:val="24"/>
          <w:szCs w:val="24"/>
        </w:rPr>
      </w:pPr>
      <w:r w:rsidRPr="00035863">
        <w:rPr>
          <w:rFonts w:ascii="Cambria" w:hAnsi="Cambria"/>
          <w:b/>
          <w:sz w:val="24"/>
          <w:szCs w:val="24"/>
        </w:rPr>
        <w:t xml:space="preserve">GRADES </w:t>
      </w:r>
    </w:p>
    <w:p w14:paraId="5FD5FF2A" w14:textId="4330FD91" w:rsidR="00C21A69" w:rsidRDefault="00FC35EC" w:rsidP="001B4A25">
      <w:pPr>
        <w:rPr>
          <w:rFonts w:ascii="Cambria" w:hAnsi="Cambria"/>
          <w:sz w:val="24"/>
          <w:szCs w:val="24"/>
        </w:rPr>
      </w:pPr>
      <w:r>
        <w:rPr>
          <w:rFonts w:ascii="Cambria" w:hAnsi="Cambria"/>
          <w:sz w:val="24"/>
          <w:szCs w:val="24"/>
        </w:rPr>
        <w:t xml:space="preserve">Students </w:t>
      </w:r>
      <w:r w:rsidR="00621476">
        <w:rPr>
          <w:rFonts w:ascii="Cambria" w:hAnsi="Cambria"/>
          <w:sz w:val="24"/>
          <w:szCs w:val="24"/>
        </w:rPr>
        <w:t xml:space="preserve">will receive a separate clinical grade, </w:t>
      </w:r>
      <w:r>
        <w:rPr>
          <w:rFonts w:ascii="Cambria" w:hAnsi="Cambria"/>
          <w:sz w:val="24"/>
          <w:szCs w:val="24"/>
        </w:rPr>
        <w:t>on the H, P, LP, F grading scheme.   Supervising attorneys will submit written evaluations and recommend grades to Prof. Carfagna for his review</w:t>
      </w:r>
      <w:r w:rsidR="00621476">
        <w:rPr>
          <w:rFonts w:ascii="Cambria" w:hAnsi="Cambria"/>
          <w:sz w:val="24"/>
          <w:szCs w:val="24"/>
        </w:rPr>
        <w:t xml:space="preserve">.     </w:t>
      </w:r>
      <w:r>
        <w:rPr>
          <w:rFonts w:ascii="Cambria" w:hAnsi="Cambria"/>
          <w:sz w:val="24"/>
          <w:szCs w:val="24"/>
        </w:rPr>
        <w:t xml:space="preserve"> </w:t>
      </w:r>
      <w:r w:rsidR="00C21A69">
        <w:rPr>
          <w:rFonts w:ascii="Cambria" w:hAnsi="Cambria"/>
          <w:sz w:val="24"/>
          <w:szCs w:val="24"/>
        </w:rPr>
        <w:t xml:space="preserve"> </w:t>
      </w:r>
    </w:p>
    <w:p w14:paraId="75049A27" w14:textId="77777777" w:rsidR="00C21A69" w:rsidRDefault="00C21A69" w:rsidP="001B4A25">
      <w:pPr>
        <w:rPr>
          <w:rFonts w:ascii="Cambria" w:hAnsi="Cambria"/>
          <w:sz w:val="24"/>
          <w:szCs w:val="24"/>
        </w:rPr>
      </w:pPr>
    </w:p>
    <w:p w14:paraId="68057277" w14:textId="101D594E" w:rsidR="008443DA" w:rsidRDefault="00AD07E8" w:rsidP="00273E50">
      <w:pPr>
        <w:rPr>
          <w:rFonts w:ascii="Cambria" w:hAnsi="Cambria"/>
        </w:rPr>
      </w:pPr>
      <w:r>
        <w:rPr>
          <w:rFonts w:ascii="Cambria" w:hAnsi="Cambria"/>
          <w:sz w:val="24"/>
          <w:szCs w:val="24"/>
        </w:rPr>
        <w:t>Q</w:t>
      </w:r>
      <w:r w:rsidR="00DB3B23">
        <w:rPr>
          <w:rFonts w:ascii="Cambria" w:hAnsi="Cambria"/>
          <w:sz w:val="24"/>
          <w:szCs w:val="24"/>
        </w:rPr>
        <w:t xml:space="preserve">uestions?  Please contact Liz Solar at </w:t>
      </w:r>
      <w:hyperlink r:id="rId16" w:history="1">
        <w:r w:rsidR="00DB3B23" w:rsidRPr="007E731A">
          <w:rPr>
            <w:rStyle w:val="Hyperlink"/>
            <w:rFonts w:ascii="Cambria" w:hAnsi="Cambria"/>
            <w:sz w:val="24"/>
            <w:szCs w:val="24"/>
          </w:rPr>
          <w:t>esolar@law.harvard.edu</w:t>
        </w:r>
      </w:hyperlink>
      <w:r w:rsidR="00DB3B23">
        <w:rPr>
          <w:rFonts w:ascii="Cambria" w:hAnsi="Cambria"/>
          <w:sz w:val="24"/>
          <w:szCs w:val="24"/>
        </w:rPr>
        <w:t xml:space="preserve"> or 617-495-3765. </w:t>
      </w:r>
      <w:r w:rsidR="00C073B8" w:rsidRPr="00836242">
        <w:rPr>
          <w:rFonts w:ascii="Cambria" w:hAnsi="Cambria"/>
          <w:sz w:val="24"/>
          <w:szCs w:val="24"/>
        </w:rPr>
        <w:t xml:space="preserve"> </w:t>
      </w:r>
    </w:p>
    <w:sectPr w:rsidR="008443DA" w:rsidSect="005F7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DEE0C" w14:textId="77777777" w:rsidR="007605EF" w:rsidRDefault="007605EF" w:rsidP="00EA1DFC">
      <w:pPr>
        <w:spacing w:after="0" w:line="240" w:lineRule="auto"/>
      </w:pPr>
      <w:r>
        <w:separator/>
      </w:r>
    </w:p>
  </w:endnote>
  <w:endnote w:type="continuationSeparator" w:id="0">
    <w:p w14:paraId="2F4BFC53" w14:textId="77777777" w:rsidR="007605EF" w:rsidRDefault="007605EF" w:rsidP="00EA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8B2E" w14:textId="77777777" w:rsidR="007605EF" w:rsidRDefault="007605EF" w:rsidP="00EA1DFC">
      <w:pPr>
        <w:spacing w:after="0" w:line="240" w:lineRule="auto"/>
      </w:pPr>
      <w:r>
        <w:separator/>
      </w:r>
    </w:p>
  </w:footnote>
  <w:footnote w:type="continuationSeparator" w:id="0">
    <w:p w14:paraId="6460F7A0" w14:textId="77777777" w:rsidR="007605EF" w:rsidRDefault="007605EF" w:rsidP="00EA1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412"/>
    <w:multiLevelType w:val="hybridMultilevel"/>
    <w:tmpl w:val="1C6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0214"/>
    <w:multiLevelType w:val="hybridMultilevel"/>
    <w:tmpl w:val="CBCE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45851"/>
    <w:multiLevelType w:val="hybridMultilevel"/>
    <w:tmpl w:val="D41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1851"/>
    <w:multiLevelType w:val="hybridMultilevel"/>
    <w:tmpl w:val="0D36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956A8"/>
    <w:multiLevelType w:val="hybridMultilevel"/>
    <w:tmpl w:val="57CE0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520A8"/>
    <w:multiLevelType w:val="hybridMultilevel"/>
    <w:tmpl w:val="D1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07A3"/>
    <w:multiLevelType w:val="hybridMultilevel"/>
    <w:tmpl w:val="3246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985C49"/>
    <w:multiLevelType w:val="hybridMultilevel"/>
    <w:tmpl w:val="4BC2DA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10"/>
    <w:rsid w:val="00005DA8"/>
    <w:rsid w:val="000063FA"/>
    <w:rsid w:val="00013CCD"/>
    <w:rsid w:val="00020F78"/>
    <w:rsid w:val="00035863"/>
    <w:rsid w:val="00071548"/>
    <w:rsid w:val="0007215C"/>
    <w:rsid w:val="00093867"/>
    <w:rsid w:val="000978ED"/>
    <w:rsid w:val="000A1656"/>
    <w:rsid w:val="000A54E7"/>
    <w:rsid w:val="000A5CC8"/>
    <w:rsid w:val="000B6259"/>
    <w:rsid w:val="000E75CB"/>
    <w:rsid w:val="00104849"/>
    <w:rsid w:val="00111114"/>
    <w:rsid w:val="00114680"/>
    <w:rsid w:val="001232D2"/>
    <w:rsid w:val="001516E8"/>
    <w:rsid w:val="001530F7"/>
    <w:rsid w:val="00154D83"/>
    <w:rsid w:val="001611F3"/>
    <w:rsid w:val="0016573F"/>
    <w:rsid w:val="001657A7"/>
    <w:rsid w:val="00166BDA"/>
    <w:rsid w:val="001836B3"/>
    <w:rsid w:val="001B4A25"/>
    <w:rsid w:val="001C1377"/>
    <w:rsid w:val="001C1955"/>
    <w:rsid w:val="00231F99"/>
    <w:rsid w:val="00244A19"/>
    <w:rsid w:val="002466BB"/>
    <w:rsid w:val="00255F24"/>
    <w:rsid w:val="00257B22"/>
    <w:rsid w:val="00273E50"/>
    <w:rsid w:val="00277E73"/>
    <w:rsid w:val="00293DB4"/>
    <w:rsid w:val="00293F5F"/>
    <w:rsid w:val="00296805"/>
    <w:rsid w:val="002B1E5B"/>
    <w:rsid w:val="002D1DC0"/>
    <w:rsid w:val="002D62BB"/>
    <w:rsid w:val="002D7B4E"/>
    <w:rsid w:val="002E3A00"/>
    <w:rsid w:val="002F7625"/>
    <w:rsid w:val="00303737"/>
    <w:rsid w:val="00335909"/>
    <w:rsid w:val="00367B65"/>
    <w:rsid w:val="003934A3"/>
    <w:rsid w:val="0039665E"/>
    <w:rsid w:val="00397402"/>
    <w:rsid w:val="003D4C4F"/>
    <w:rsid w:val="003E1B8E"/>
    <w:rsid w:val="003E1CE0"/>
    <w:rsid w:val="003E5A10"/>
    <w:rsid w:val="00433BBD"/>
    <w:rsid w:val="00435D97"/>
    <w:rsid w:val="00444663"/>
    <w:rsid w:val="004452D3"/>
    <w:rsid w:val="00446A2D"/>
    <w:rsid w:val="004537D8"/>
    <w:rsid w:val="00467EF2"/>
    <w:rsid w:val="00486EE1"/>
    <w:rsid w:val="00491E55"/>
    <w:rsid w:val="004A2861"/>
    <w:rsid w:val="004F01AB"/>
    <w:rsid w:val="004F210D"/>
    <w:rsid w:val="005142AC"/>
    <w:rsid w:val="005229D5"/>
    <w:rsid w:val="00544947"/>
    <w:rsid w:val="00571B68"/>
    <w:rsid w:val="00597B68"/>
    <w:rsid w:val="00597BA0"/>
    <w:rsid w:val="005A05EC"/>
    <w:rsid w:val="005A2232"/>
    <w:rsid w:val="005B4A99"/>
    <w:rsid w:val="005D1A6D"/>
    <w:rsid w:val="005D25DE"/>
    <w:rsid w:val="005E38EA"/>
    <w:rsid w:val="005F7E20"/>
    <w:rsid w:val="006013E7"/>
    <w:rsid w:val="00615562"/>
    <w:rsid w:val="00621476"/>
    <w:rsid w:val="006228E2"/>
    <w:rsid w:val="00626B0B"/>
    <w:rsid w:val="006408AB"/>
    <w:rsid w:val="00661A08"/>
    <w:rsid w:val="006662DF"/>
    <w:rsid w:val="006808F1"/>
    <w:rsid w:val="00682442"/>
    <w:rsid w:val="006923DA"/>
    <w:rsid w:val="006A40DB"/>
    <w:rsid w:val="006D2EE4"/>
    <w:rsid w:val="006F31E9"/>
    <w:rsid w:val="006F734B"/>
    <w:rsid w:val="00710328"/>
    <w:rsid w:val="0072318E"/>
    <w:rsid w:val="007252CD"/>
    <w:rsid w:val="00746290"/>
    <w:rsid w:val="00750EE4"/>
    <w:rsid w:val="00757744"/>
    <w:rsid w:val="007605EF"/>
    <w:rsid w:val="00762D5B"/>
    <w:rsid w:val="00763B7C"/>
    <w:rsid w:val="00794E20"/>
    <w:rsid w:val="007A225B"/>
    <w:rsid w:val="007A233B"/>
    <w:rsid w:val="007B3897"/>
    <w:rsid w:val="007C53CE"/>
    <w:rsid w:val="007C5953"/>
    <w:rsid w:val="007E6ACF"/>
    <w:rsid w:val="007F302E"/>
    <w:rsid w:val="007F4EF6"/>
    <w:rsid w:val="008041B4"/>
    <w:rsid w:val="00836242"/>
    <w:rsid w:val="008443DA"/>
    <w:rsid w:val="0084506E"/>
    <w:rsid w:val="00871019"/>
    <w:rsid w:val="008730AE"/>
    <w:rsid w:val="00891EDF"/>
    <w:rsid w:val="008A281A"/>
    <w:rsid w:val="008A3D8C"/>
    <w:rsid w:val="008C6C4B"/>
    <w:rsid w:val="008D5553"/>
    <w:rsid w:val="008D650A"/>
    <w:rsid w:val="008F2209"/>
    <w:rsid w:val="008F4DF6"/>
    <w:rsid w:val="0090494F"/>
    <w:rsid w:val="00926C5C"/>
    <w:rsid w:val="00941EF0"/>
    <w:rsid w:val="00943977"/>
    <w:rsid w:val="00967773"/>
    <w:rsid w:val="00990EB6"/>
    <w:rsid w:val="0099144E"/>
    <w:rsid w:val="00997D94"/>
    <w:rsid w:val="009B6642"/>
    <w:rsid w:val="009D3D73"/>
    <w:rsid w:val="009F4AF3"/>
    <w:rsid w:val="00A005A8"/>
    <w:rsid w:val="00A127F5"/>
    <w:rsid w:val="00A462D8"/>
    <w:rsid w:val="00A47D12"/>
    <w:rsid w:val="00A47D66"/>
    <w:rsid w:val="00A66196"/>
    <w:rsid w:val="00AA3326"/>
    <w:rsid w:val="00AD07E8"/>
    <w:rsid w:val="00AF34AF"/>
    <w:rsid w:val="00AF58EB"/>
    <w:rsid w:val="00B0597E"/>
    <w:rsid w:val="00B174B9"/>
    <w:rsid w:val="00B21B64"/>
    <w:rsid w:val="00B504E2"/>
    <w:rsid w:val="00B60682"/>
    <w:rsid w:val="00B75080"/>
    <w:rsid w:val="00B83990"/>
    <w:rsid w:val="00B932CF"/>
    <w:rsid w:val="00BA417F"/>
    <w:rsid w:val="00BB0900"/>
    <w:rsid w:val="00BB438F"/>
    <w:rsid w:val="00BC022E"/>
    <w:rsid w:val="00BD1E16"/>
    <w:rsid w:val="00BD4007"/>
    <w:rsid w:val="00BE0B94"/>
    <w:rsid w:val="00C027D2"/>
    <w:rsid w:val="00C073B8"/>
    <w:rsid w:val="00C21A69"/>
    <w:rsid w:val="00C367B4"/>
    <w:rsid w:val="00C406E2"/>
    <w:rsid w:val="00C51935"/>
    <w:rsid w:val="00C538CB"/>
    <w:rsid w:val="00C84DF3"/>
    <w:rsid w:val="00C8665D"/>
    <w:rsid w:val="00C96590"/>
    <w:rsid w:val="00CA0D78"/>
    <w:rsid w:val="00CA2AAD"/>
    <w:rsid w:val="00CB6ABC"/>
    <w:rsid w:val="00CD2110"/>
    <w:rsid w:val="00CD58FB"/>
    <w:rsid w:val="00CF0279"/>
    <w:rsid w:val="00D071EE"/>
    <w:rsid w:val="00D23AF2"/>
    <w:rsid w:val="00D35435"/>
    <w:rsid w:val="00D3649C"/>
    <w:rsid w:val="00D415B3"/>
    <w:rsid w:val="00D7412C"/>
    <w:rsid w:val="00D83A4B"/>
    <w:rsid w:val="00DA1F5E"/>
    <w:rsid w:val="00DB0476"/>
    <w:rsid w:val="00DB3B23"/>
    <w:rsid w:val="00DE17E7"/>
    <w:rsid w:val="00DF22D4"/>
    <w:rsid w:val="00E01E4E"/>
    <w:rsid w:val="00E1541C"/>
    <w:rsid w:val="00E2752E"/>
    <w:rsid w:val="00E44BF1"/>
    <w:rsid w:val="00E613BB"/>
    <w:rsid w:val="00E63AB9"/>
    <w:rsid w:val="00E641F4"/>
    <w:rsid w:val="00E75736"/>
    <w:rsid w:val="00EA1DFC"/>
    <w:rsid w:val="00EC3C31"/>
    <w:rsid w:val="00ED09E8"/>
    <w:rsid w:val="00EE2674"/>
    <w:rsid w:val="00EE2D5B"/>
    <w:rsid w:val="00EE2E5C"/>
    <w:rsid w:val="00EE52B6"/>
    <w:rsid w:val="00F05151"/>
    <w:rsid w:val="00F4750C"/>
    <w:rsid w:val="00F64090"/>
    <w:rsid w:val="00F66DF1"/>
    <w:rsid w:val="00F821EB"/>
    <w:rsid w:val="00F93AE6"/>
    <w:rsid w:val="00FA0D4C"/>
    <w:rsid w:val="00FA6253"/>
    <w:rsid w:val="00FB13E9"/>
    <w:rsid w:val="00FC35EC"/>
    <w:rsid w:val="00FC7B4F"/>
    <w:rsid w:val="00FE5519"/>
    <w:rsid w:val="00FE5C64"/>
    <w:rsid w:val="00FE626D"/>
    <w:rsid w:val="00FE7769"/>
    <w:rsid w:val="00FF4799"/>
    <w:rsid w:val="04027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C94C"/>
  <w15:docId w15:val="{90703558-CFFD-4E9C-8402-F192C670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4947"/>
    <w:rPr>
      <w:color w:val="0000FF"/>
      <w:u w:val="single"/>
    </w:rPr>
  </w:style>
  <w:style w:type="paragraph" w:styleId="Header">
    <w:name w:val="header"/>
    <w:basedOn w:val="Normal"/>
    <w:link w:val="HeaderChar"/>
    <w:uiPriority w:val="99"/>
    <w:semiHidden/>
    <w:unhideWhenUsed/>
    <w:rsid w:val="00EA1DFC"/>
    <w:pPr>
      <w:tabs>
        <w:tab w:val="center" w:pos="4680"/>
        <w:tab w:val="right" w:pos="9360"/>
      </w:tabs>
    </w:pPr>
  </w:style>
  <w:style w:type="character" w:customStyle="1" w:styleId="HeaderChar">
    <w:name w:val="Header Char"/>
    <w:link w:val="Header"/>
    <w:uiPriority w:val="99"/>
    <w:semiHidden/>
    <w:rsid w:val="00EA1DFC"/>
    <w:rPr>
      <w:sz w:val="22"/>
      <w:szCs w:val="22"/>
    </w:rPr>
  </w:style>
  <w:style w:type="paragraph" w:styleId="Footer">
    <w:name w:val="footer"/>
    <w:basedOn w:val="Normal"/>
    <w:link w:val="FooterChar"/>
    <w:uiPriority w:val="99"/>
    <w:unhideWhenUsed/>
    <w:rsid w:val="00EA1DFC"/>
    <w:pPr>
      <w:tabs>
        <w:tab w:val="center" w:pos="4680"/>
        <w:tab w:val="right" w:pos="9360"/>
      </w:tabs>
    </w:pPr>
  </w:style>
  <w:style w:type="character" w:customStyle="1" w:styleId="FooterChar">
    <w:name w:val="Footer Char"/>
    <w:link w:val="Footer"/>
    <w:uiPriority w:val="99"/>
    <w:rsid w:val="00EA1DFC"/>
    <w:rPr>
      <w:sz w:val="22"/>
      <w:szCs w:val="22"/>
    </w:rPr>
  </w:style>
  <w:style w:type="paragraph" w:styleId="BalloonText">
    <w:name w:val="Balloon Text"/>
    <w:basedOn w:val="Normal"/>
    <w:link w:val="BalloonTextChar"/>
    <w:uiPriority w:val="99"/>
    <w:semiHidden/>
    <w:unhideWhenUsed/>
    <w:rsid w:val="007A2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25B"/>
    <w:rPr>
      <w:rFonts w:ascii="Tahoma" w:hAnsi="Tahoma" w:cs="Tahoma"/>
      <w:sz w:val="16"/>
      <w:szCs w:val="16"/>
    </w:rPr>
  </w:style>
  <w:style w:type="paragraph" w:styleId="ListParagraph">
    <w:name w:val="List Paragraph"/>
    <w:basedOn w:val="Normal"/>
    <w:uiPriority w:val="34"/>
    <w:qFormat/>
    <w:rsid w:val="0061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3218">
      <w:bodyDiv w:val="1"/>
      <w:marLeft w:val="0"/>
      <w:marRight w:val="0"/>
      <w:marTop w:val="0"/>
      <w:marBottom w:val="0"/>
      <w:divBdr>
        <w:top w:val="none" w:sz="0" w:space="0" w:color="auto"/>
        <w:left w:val="none" w:sz="0" w:space="0" w:color="auto"/>
        <w:bottom w:val="none" w:sz="0" w:space="0" w:color="auto"/>
        <w:right w:val="none" w:sz="0" w:space="0" w:color="auto"/>
      </w:divBdr>
    </w:div>
    <w:div w:id="536433548">
      <w:bodyDiv w:val="1"/>
      <w:marLeft w:val="0"/>
      <w:marRight w:val="0"/>
      <w:marTop w:val="0"/>
      <w:marBottom w:val="0"/>
      <w:divBdr>
        <w:top w:val="none" w:sz="0" w:space="0" w:color="auto"/>
        <w:left w:val="none" w:sz="0" w:space="0" w:color="auto"/>
        <w:bottom w:val="none" w:sz="0" w:space="0" w:color="auto"/>
        <w:right w:val="none" w:sz="0" w:space="0" w:color="auto"/>
      </w:divBdr>
    </w:div>
    <w:div w:id="666326245">
      <w:bodyDiv w:val="1"/>
      <w:marLeft w:val="0"/>
      <w:marRight w:val="0"/>
      <w:marTop w:val="0"/>
      <w:marBottom w:val="0"/>
      <w:divBdr>
        <w:top w:val="none" w:sz="0" w:space="0" w:color="auto"/>
        <w:left w:val="none" w:sz="0" w:space="0" w:color="auto"/>
        <w:bottom w:val="none" w:sz="0" w:space="0" w:color="auto"/>
        <w:right w:val="none" w:sz="0" w:space="0" w:color="auto"/>
      </w:divBdr>
    </w:div>
    <w:div w:id="1026560848">
      <w:bodyDiv w:val="1"/>
      <w:marLeft w:val="0"/>
      <w:marRight w:val="0"/>
      <w:marTop w:val="0"/>
      <w:marBottom w:val="0"/>
      <w:divBdr>
        <w:top w:val="none" w:sz="0" w:space="0" w:color="auto"/>
        <w:left w:val="none" w:sz="0" w:space="0" w:color="auto"/>
        <w:bottom w:val="none" w:sz="0" w:space="0" w:color="auto"/>
        <w:right w:val="none" w:sz="0" w:space="0" w:color="auto"/>
      </w:divBdr>
    </w:div>
    <w:div w:id="16558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lar@law.harvard.edu" TargetMode="External"/><Relationship Id="rId13" Type="http://schemas.openxmlformats.org/officeDocument/2006/relationships/hyperlink" Target="mailto:esolar@law.havard.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carfanga@law.harvar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solar@law.harva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nical@law.harvard.edu" TargetMode="External"/><Relationship Id="rId5" Type="http://schemas.openxmlformats.org/officeDocument/2006/relationships/footnotes" Target="footnotes.xml"/><Relationship Id="rId15" Type="http://schemas.openxmlformats.org/officeDocument/2006/relationships/hyperlink" Target="https://hls.harvard.edu/dept/clinical/funding/" TargetMode="External"/><Relationship Id="rId10" Type="http://schemas.openxmlformats.org/officeDocument/2006/relationships/hyperlink" Target="mailto:pcarfagna@law.harvard.edu" TargetMode="External"/><Relationship Id="rId4" Type="http://schemas.openxmlformats.org/officeDocument/2006/relationships/webSettings" Target="webSettings.xml"/><Relationship Id="rId9" Type="http://schemas.openxmlformats.org/officeDocument/2006/relationships/hyperlink" Target="mailto:clinical@law.harvard.edu" TargetMode="External"/><Relationship Id="rId14" Type="http://schemas.openxmlformats.org/officeDocument/2006/relationships/hyperlink" Target="mailto:pcarfagna@law.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solar</dc:creator>
  <cp:lastModifiedBy>Solar, Liz</cp:lastModifiedBy>
  <cp:revision>11</cp:revision>
  <cp:lastPrinted>2020-02-27T16:17:00Z</cp:lastPrinted>
  <dcterms:created xsi:type="dcterms:W3CDTF">2022-03-15T12:40:00Z</dcterms:created>
  <dcterms:modified xsi:type="dcterms:W3CDTF">2022-06-15T14:48:00Z</dcterms:modified>
</cp:coreProperties>
</file>